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9"/>
        <w:ind w:left="-2717" w:leftChars="-1294" w:right="0" w:firstLine="148" w:firstLineChars="62"/>
        <w:jc w:val="left"/>
        <w:rPr>
          <w:rFonts w:hint="eastAsia" w:ascii="黑体" w:hAnsi="黑体" w:eastAsia="黑体" w:cs="黑体"/>
          <w:sz w:val="24"/>
          <w:szCs w:val="24"/>
        </w:rPr>
      </w:pPr>
      <w:r>
        <w:rPr>
          <w:rFonts w:hint="eastAsia" w:ascii="黑体" w:hAnsi="黑体" w:eastAsia="黑体" w:cs="黑体"/>
          <w:sz w:val="24"/>
          <w:szCs w:val="24"/>
        </w:rPr>
        <w:t>分子式</w:t>
      </w:r>
      <w:r>
        <w:rPr>
          <w:rFonts w:hint="eastAsia" w:ascii="黑体" w:hAnsi="黑体" w:eastAsia="黑体" w:cs="黑体"/>
          <w:sz w:val="24"/>
          <w:szCs w:val="24"/>
          <w:lang w:val="en-US" w:eastAsia="zh-CN"/>
        </w:rPr>
        <w:t xml:space="preserve"> </w:t>
      </w:r>
      <w:r>
        <w:rPr>
          <w:rFonts w:hint="eastAsia" w:ascii="黑体" w:hAnsi="黑体" w:eastAsia="黑体" w:cs="黑体"/>
          <w:spacing w:val="-3"/>
          <w:sz w:val="24"/>
          <w:szCs w:val="24"/>
        </w:rPr>
        <w:t>：C11H14O</w:t>
      </w:r>
    </w:p>
    <w:p>
      <w:pPr>
        <w:ind w:firstLine="2640" w:firstLineChars="600"/>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化学安全技术说明书</w:t>
      </w:r>
    </w:p>
    <w:p>
      <w:pPr>
        <w:rPr>
          <w:rFonts w:hint="eastAsia" w:ascii="黑体" w:hAnsi="黑体" w:eastAsia="黑体" w:cs="黑体"/>
          <w:color w:val="000000" w:themeColor="text1"/>
          <w:sz w:val="24"/>
          <w:szCs w:val="24"/>
          <w14:textFill>
            <w14:solidFill>
              <w14:schemeClr w14:val="tx1"/>
            </w14:solidFill>
          </w14:textFill>
        </w:rPr>
      </w:pPr>
    </w:p>
    <w:p>
      <w:pP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产品名称：</w:t>
      </w:r>
      <w:r>
        <w:rPr>
          <w:rFonts w:hint="eastAsia" w:ascii="黑体" w:hAnsi="黑体" w:eastAsia="黑体" w:cs="黑体"/>
          <w:sz w:val="24"/>
          <w:szCs w:val="24"/>
        </w:rPr>
        <w:t>3-苯丙酸乙酯</w:t>
      </w:r>
      <w:r>
        <w:rPr>
          <w:rFonts w:hint="eastAsia" w:ascii="黑体" w:hAnsi="黑体" w:eastAsia="黑体" w:cs="黑体"/>
          <w:color w:val="000000" w:themeColor="text1"/>
          <w:sz w:val="24"/>
          <w:szCs w:val="24"/>
          <w14:textFill>
            <w14:solidFill>
              <w14:schemeClr w14:val="tx1"/>
            </w14:solidFill>
          </w14:textFill>
        </w:rPr>
        <w:t xml:space="preserve">                    按照GB/T16483、GB/T17519编制</w:t>
      </w:r>
    </w:p>
    <w:p>
      <w:pP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 xml:space="preserve">修订日期：2019年08月02日             </w:t>
      </w:r>
      <w:r>
        <w:rPr>
          <w:rFonts w:hint="eastAsia" w:ascii="黑体" w:hAnsi="黑体" w:eastAsia="黑体" w:cs="黑体"/>
          <w:color w:val="000000" w:themeColor="text1"/>
          <w:sz w:val="24"/>
          <w:szCs w:val="24"/>
          <w:lang w:val="en-US" w:eastAsia="zh-CN"/>
          <w14:textFill>
            <w14:solidFill>
              <w14:schemeClr w14:val="tx1"/>
            </w14:solidFill>
          </w14:textFill>
        </w:rPr>
        <w:t xml:space="preserve">  </w:t>
      </w:r>
      <w:r>
        <w:rPr>
          <w:rFonts w:hint="eastAsia" w:ascii="黑体" w:hAnsi="黑体" w:eastAsia="黑体" w:cs="黑体"/>
          <w:color w:val="000000" w:themeColor="text1"/>
          <w:sz w:val="24"/>
          <w:szCs w:val="24"/>
          <w14:textFill>
            <w14:solidFill>
              <w14:schemeClr w14:val="tx1"/>
            </w14:solidFill>
          </w14:textFill>
        </w:rPr>
        <w:t>最初编制日期：2019年8月02日</w:t>
      </w:r>
    </w:p>
    <w:p>
      <w:pP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-76200</wp:posOffset>
                </wp:positionH>
                <wp:positionV relativeFrom="paragraph">
                  <wp:posOffset>381000</wp:posOffset>
                </wp:positionV>
                <wp:extent cx="5553075" cy="19050"/>
                <wp:effectExtent l="0" t="4445" r="9525" b="5080"/>
                <wp:wrapNone/>
                <wp:docPr id="14" name="直接箭头连接符 14"/>
                <wp:cNvGraphicFramePr/>
                <a:graphic xmlns:a="http://schemas.openxmlformats.org/drawingml/2006/main">
                  <a:graphicData uri="http://schemas.microsoft.com/office/word/2010/wordprocessingShape">
                    <wps:wsp>
                      <wps:cNvCnPr/>
                      <wps:spPr>
                        <a:xfrm flipV="1">
                          <a:off x="0" y="0"/>
                          <a:ext cx="555307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6pt;margin-top:30pt;height:1.5pt;width:437.25pt;z-index:251707392;mso-width-relative:page;mso-height-relative:page;" o:connectortype="straight" filled="f" stroked="t" coordsize="21600,21600" o:gfxdata="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c5z2AAAAAkBAAAPAAAAAAAAAAEAIAAAACIAAABkcnMvZG93bnJldi54bWxQSwECFAAUAAAA&#10;CACHTuJAGZAlB+4BAACuAwAADgAAAAAAAAABACAAAAAnAQAAZHJzL2Uyb0RvYy54bWxQSwUGAAAA&#10;AAYABgBZAQAAhwUAAAAA&#10;">
                <v:fill on="f" focussize="0,0"/>
                <v:stroke color="#000000" joinstyle="round"/>
                <v:imagedata o:title=""/>
                <o:lock v:ext="edit" aspectratio="f"/>
              </v:shape>
            </w:pict>
          </mc:Fallback>
        </mc:AlternateContent>
      </w:r>
      <w:r>
        <w:rPr>
          <w:rFonts w:hint="eastAsia" w:ascii="黑体" w:hAnsi="黑体" w:eastAsia="黑体" w:cs="黑体"/>
          <w:color w:val="000000" w:themeColor="text1"/>
          <w:sz w:val="24"/>
          <w:szCs w:val="24"/>
          <w14:textFill>
            <w14:solidFill>
              <w14:schemeClr w14:val="tx1"/>
            </w14:solidFill>
          </w14:textFill>
        </w:rPr>
        <w:t>版本：1.0</w:t>
      </w:r>
    </w:p>
    <w:p>
      <w:pPr>
        <w:rPr>
          <w:rFonts w:hint="eastAsia" w:ascii="黑体" w:hAnsi="黑体" w:eastAsia="黑体" w:cs="黑体"/>
          <w:color w:val="000000" w:themeColor="text1"/>
          <w:sz w:val="24"/>
          <w:szCs w:val="24"/>
          <w14:textFill>
            <w14:solidFill>
              <w14:schemeClr w14:val="tx1"/>
            </w14:solidFill>
          </w14:textFill>
        </w:rPr>
      </w:pPr>
    </w:p>
    <w:p>
      <w:pPr>
        <w:rPr>
          <w:rFonts w:hint="eastAsia" w:ascii="黑体" w:hAnsi="黑体" w:eastAsia="黑体" w:cs="黑体"/>
          <w:color w:val="000000" w:themeColor="text1"/>
          <w:sz w:val="24"/>
          <w:szCs w:val="24"/>
          <w14:textFill>
            <w14:solidFill>
              <w14:schemeClr w14:val="tx1"/>
            </w14:solidFill>
          </w14:textFill>
        </w:rPr>
      </w:pPr>
    </w:p>
    <w:p>
      <w:pPr>
        <w:pStyle w:val="7"/>
        <w:spacing w:before="5"/>
        <w:rPr>
          <w:rFonts w:hint="eastAsia" w:ascii="黑体" w:hAnsi="黑体" w:eastAsia="黑体" w:cs="黑体"/>
          <w:sz w:val="24"/>
          <w:szCs w:val="24"/>
        </w:rPr>
      </w:pPr>
    </w:p>
    <w:p>
      <w:pPr>
        <w:pStyle w:val="7"/>
        <w:spacing w:before="5"/>
        <w:rPr>
          <w:rFonts w:hint="eastAsia" w:ascii="黑体" w:hAnsi="黑体" w:eastAsia="黑体" w:cs="黑体"/>
          <w:sz w:val="24"/>
          <w:szCs w:val="24"/>
        </w:rPr>
      </w:pPr>
    </w:p>
    <w:p>
      <w:pPr>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第1部分 化学品及企业标识</w:t>
      </w:r>
    </w:p>
    <w:p>
      <w:pPr>
        <w:spacing w:line="360" w:lineRule="auto"/>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化学品中文名：</w:t>
      </w:r>
      <w:r>
        <w:rPr>
          <w:rFonts w:hint="eastAsia" w:ascii="黑体" w:hAnsi="黑体" w:eastAsia="黑体" w:cs="黑体"/>
          <w:sz w:val="24"/>
          <w:szCs w:val="24"/>
        </w:rPr>
        <w:t>3-苯丙酸乙酯</w:t>
      </w:r>
      <w:r>
        <w:rPr>
          <w:rFonts w:hint="eastAsia" w:ascii="黑体" w:hAnsi="黑体" w:eastAsia="黑体" w:cs="黑体"/>
          <w:color w:val="000000" w:themeColor="text1"/>
          <w:sz w:val="24"/>
          <w:szCs w:val="24"/>
          <w14:textFill>
            <w14:solidFill>
              <w14:schemeClr w14:val="tx1"/>
            </w14:solidFill>
          </w14:textFill>
        </w:rPr>
        <w:t xml:space="preserve">  </w:t>
      </w:r>
    </w:p>
    <w:p>
      <w:pPr>
        <w:keepNext w:val="0"/>
        <w:keepLines w:val="0"/>
        <w:widowControl/>
        <w:suppressLineNumbers w:val="0"/>
        <w:jc w:val="left"/>
        <w:rPr>
          <w:rFonts w:hint="eastAsia" w:ascii="黑体" w:hAnsi="黑体" w:eastAsia="黑体" w:cs="黑体"/>
          <w:color w:val="auto"/>
          <w:sz w:val="24"/>
          <w:szCs w:val="24"/>
        </w:rPr>
      </w:pPr>
      <w:r>
        <w:rPr>
          <w:rFonts w:hint="eastAsia" w:ascii="黑体" w:hAnsi="黑体" w:eastAsia="黑体" w:cs="黑体"/>
          <w:color w:val="000000" w:themeColor="text1"/>
          <w:sz w:val="24"/>
          <w:szCs w:val="24"/>
          <w14:textFill>
            <w14:solidFill>
              <w14:schemeClr w14:val="tx1"/>
            </w14:solidFill>
          </w14:textFill>
        </w:rPr>
        <w:t>化学品英文名：</w:t>
      </w:r>
      <w:r>
        <w:rPr>
          <w:rFonts w:hint="eastAsia" w:ascii="黑体" w:hAnsi="黑体" w:eastAsia="黑体" w:cs="黑体"/>
          <w:i w:val="0"/>
          <w:caps w:val="0"/>
          <w:color w:val="auto"/>
          <w:spacing w:val="0"/>
          <w:sz w:val="24"/>
          <w:szCs w:val="24"/>
          <w:bdr w:val="none" w:color="auto" w:sz="0" w:space="0"/>
          <w:shd w:val="clear" w:fill="FFFFFF"/>
        </w:rPr>
        <w:t>Ethyl 3-phenylpropionate</w:t>
      </w:r>
    </w:p>
    <w:p>
      <w:pPr>
        <w:spacing w:line="36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企业名称：武汉能迈科实业有限公司</w:t>
      </w:r>
    </w:p>
    <w:p>
      <w:pPr>
        <w:spacing w:line="360" w:lineRule="auto"/>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企业地址：</w:t>
      </w:r>
      <w:r>
        <w:rPr>
          <w:rFonts w:hint="eastAsia" w:ascii="黑体" w:hAnsi="黑体" w:eastAsia="黑体" w:cs="黑体"/>
          <w:color w:val="000000" w:themeColor="text1"/>
          <w:sz w:val="24"/>
          <w:szCs w:val="24"/>
          <w:lang w:eastAsia="zh-CN"/>
          <w14:textFill>
            <w14:solidFill>
              <w14:schemeClr w14:val="tx1"/>
            </w14:solidFill>
          </w14:textFill>
        </w:rPr>
        <w:t>武汉市江岸经济开发区石桥一路18号</w:t>
      </w:r>
    </w:p>
    <w:p>
      <w:pPr>
        <w:spacing w:line="36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联系电话：027-83916065</w:t>
      </w:r>
    </w:p>
    <w:p>
      <w:pPr>
        <w:spacing w:before="60"/>
        <w:ind w:left="114" w:right="0" w:firstLine="2880" w:firstLineChars="9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711488" behindDoc="1" locked="0" layoutInCell="1" allowOverlap="1">
                <wp:simplePos x="0" y="0"/>
                <wp:positionH relativeFrom="page">
                  <wp:posOffset>491490</wp:posOffset>
                </wp:positionH>
                <wp:positionV relativeFrom="paragraph">
                  <wp:posOffset>288290</wp:posOffset>
                </wp:positionV>
                <wp:extent cx="6189345" cy="0"/>
                <wp:effectExtent l="0" t="0" r="0" b="0"/>
                <wp:wrapTopAndBottom/>
                <wp:docPr id="15" name="直接连接符 15"/>
                <wp:cNvGraphicFramePr/>
                <a:graphic xmlns:a="http://schemas.openxmlformats.org/drawingml/2006/main">
                  <a:graphicData uri="http://schemas.microsoft.com/office/word/2010/wordprocessingShape">
                    <wps:wsp>
                      <wps:cNvSp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2.7pt;height:0pt;width:487.35pt;mso-position-horizontal-relative:page;mso-wrap-distance-bottom:0pt;mso-wrap-distance-top:0pt;z-index:-251604992;mso-width-relative:page;mso-height-relative:page;" filled="f" stroked="t" coordsize="21600,21600" o:gfxdata="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rCD61gAAAAkBAAAPAAAAAAAA&#10;AAEAIAAAACIAAABkcnMvZG93bnJldi54bWxQSwECFAAUAAAACACHTuJAckrjitsBAACZAwAADgAA&#10;AAAAAAABACAAAAAlAQAAZHJzL2Uyb0RvYy54bWxQSwUGAAAAAAYABgBZAQAAcg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000000" w:themeColor="text1"/>
          <w:sz w:val="32"/>
          <w:szCs w:val="32"/>
          <w14:textFill>
            <w14:solidFill>
              <w14:schemeClr w14:val="tx1"/>
            </w14:solidFill>
          </w14:textFill>
        </w:rPr>
        <w:t>第 2 部分</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危险性概述</w:t>
      </w:r>
    </w:p>
    <w:p>
      <w:pPr>
        <w:spacing w:before="66"/>
        <w:ind w:left="114" w:right="0" w:firstLine="0"/>
        <w:jc w:val="left"/>
        <w:rPr>
          <w:rFonts w:hint="eastAsia" w:ascii="黑体" w:hAnsi="黑体" w:eastAsia="黑体" w:cs="黑体"/>
          <w:b/>
          <w:sz w:val="24"/>
          <w:szCs w:val="24"/>
        </w:rPr>
      </w:pPr>
      <w:r>
        <w:rPr>
          <w:rFonts w:hint="eastAsia" w:ascii="黑体" w:hAnsi="黑体" w:eastAsia="黑体" w:cs="黑体"/>
          <w:b/>
          <w:sz w:val="24"/>
          <w:szCs w:val="24"/>
        </w:rPr>
        <w:t>GHS危险性类别</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根据全球协调系统(GHS)的规定，不是危险物质或混合物。</w:t>
      </w:r>
    </w:p>
    <w:p>
      <w:pPr>
        <w:spacing w:before="135"/>
        <w:ind w:left="114" w:right="0" w:firstLine="0"/>
        <w:jc w:val="left"/>
        <w:rPr>
          <w:rFonts w:hint="eastAsia" w:ascii="黑体" w:hAnsi="黑体" w:eastAsia="黑体" w:cs="黑体"/>
          <w:b/>
          <w:sz w:val="24"/>
          <w:szCs w:val="24"/>
        </w:rPr>
      </w:pPr>
      <w:r>
        <w:rPr>
          <w:rFonts w:hint="eastAsia" w:ascii="黑体" w:hAnsi="黑体" w:eastAsia="黑体" w:cs="黑体"/>
          <w:b/>
          <w:sz w:val="24"/>
          <w:szCs w:val="24"/>
        </w:rPr>
        <w:t>GHS 标签要素，包括防范说明</w:t>
      </w:r>
    </w:p>
    <w:p>
      <w:pPr>
        <w:pStyle w:val="7"/>
        <w:spacing w:before="147"/>
        <w:ind w:left="114"/>
        <w:rPr>
          <w:rFonts w:hint="eastAsia" w:ascii="黑体" w:hAnsi="黑体" w:eastAsia="黑体" w:cs="黑体"/>
          <w:sz w:val="24"/>
          <w:szCs w:val="24"/>
        </w:rPr>
      </w:pPr>
      <w:r>
        <w:rPr>
          <w:rFonts w:hint="eastAsia" w:ascii="黑体" w:hAnsi="黑体" w:eastAsia="黑体" w:cs="黑体"/>
          <w:sz w:val="24"/>
          <w:szCs w:val="24"/>
        </w:rPr>
        <w:drawing>
          <wp:anchor distT="0" distB="0" distL="0" distR="0" simplePos="0" relativeHeight="251716608" behindDoc="0" locked="0" layoutInCell="1" allowOverlap="1">
            <wp:simplePos x="0" y="0"/>
            <wp:positionH relativeFrom="page">
              <wp:posOffset>2260600</wp:posOffset>
            </wp:positionH>
            <wp:positionV relativeFrom="paragraph">
              <wp:posOffset>67945</wp:posOffset>
            </wp:positionV>
            <wp:extent cx="1263015" cy="315595"/>
            <wp:effectExtent l="0" t="0" r="13335" b="825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263226" cy="315806"/>
                    </a:xfrm>
                    <a:prstGeom prst="rect">
                      <a:avLst/>
                    </a:prstGeom>
                  </pic:spPr>
                </pic:pic>
              </a:graphicData>
            </a:graphic>
          </wp:anchor>
        </w:drawing>
      </w:r>
      <w:r>
        <w:rPr>
          <w:rFonts w:hint="eastAsia" w:ascii="黑体" w:hAnsi="黑体" w:eastAsia="黑体" w:cs="黑体"/>
          <w:sz w:val="24"/>
          <w:szCs w:val="24"/>
        </w:rPr>
        <w:t>象形图</w:t>
      </w:r>
    </w:p>
    <w:p>
      <w:pPr>
        <w:pStyle w:val="4"/>
        <w:spacing w:before="95"/>
        <w:rPr>
          <w:rFonts w:hint="eastAsia" w:ascii="黑体" w:hAnsi="黑体" w:eastAsia="黑体" w:cs="黑体"/>
          <w:b/>
          <w:sz w:val="24"/>
          <w:szCs w:val="24"/>
        </w:rPr>
      </w:pPr>
      <w:r>
        <w:rPr>
          <w:rFonts w:hint="eastAsia" w:ascii="黑体" w:hAnsi="黑体" w:eastAsia="黑体" w:cs="黑体"/>
          <w:sz w:val="24"/>
          <w:szCs w:val="24"/>
        </w:rPr>
        <w:t>物理和化学危险</w:t>
      </w:r>
    </w:p>
    <w:p>
      <w:pPr>
        <w:pStyle w:val="7"/>
        <w:ind w:left="114"/>
        <w:rPr>
          <w:rFonts w:hint="eastAsia" w:ascii="黑体" w:hAnsi="黑体" w:eastAsia="黑体" w:cs="黑体"/>
          <w:sz w:val="24"/>
          <w:szCs w:val="24"/>
        </w:rPr>
      </w:pPr>
      <w:r>
        <w:rPr>
          <w:rFonts w:hint="eastAsia" w:ascii="黑体" w:hAnsi="黑体" w:eastAsia="黑体" w:cs="黑体"/>
          <w:sz w:val="24"/>
          <w:szCs w:val="24"/>
        </w:rPr>
        <w:t>目前掌握信息，没有物理或化学的危险性。</w:t>
      </w:r>
    </w:p>
    <w:p>
      <w:pPr>
        <w:pStyle w:val="4"/>
        <w:rPr>
          <w:rFonts w:hint="eastAsia" w:ascii="黑体" w:hAnsi="黑体" w:eastAsia="黑体" w:cs="黑体"/>
          <w:b/>
          <w:sz w:val="24"/>
          <w:szCs w:val="24"/>
        </w:rPr>
      </w:pPr>
      <w:r>
        <w:rPr>
          <w:rFonts w:hint="eastAsia" w:ascii="黑体" w:hAnsi="黑体" w:eastAsia="黑体" w:cs="黑体"/>
          <w:sz w:val="24"/>
          <w:szCs w:val="24"/>
        </w:rPr>
        <w:t>健康危害</w:t>
      </w:r>
    </w:p>
    <w:p>
      <w:pPr>
        <w:pStyle w:val="7"/>
        <w:ind w:left="114"/>
        <w:rPr>
          <w:rFonts w:hint="eastAsia" w:ascii="黑体" w:hAnsi="黑体" w:eastAsia="黑体" w:cs="黑体"/>
          <w:sz w:val="24"/>
          <w:szCs w:val="24"/>
        </w:rPr>
      </w:pPr>
      <w:r>
        <w:rPr>
          <w:rFonts w:hint="eastAsia" w:ascii="黑体" w:hAnsi="黑体" w:eastAsia="黑体" w:cs="黑体"/>
          <w:sz w:val="24"/>
          <w:szCs w:val="24"/>
        </w:rPr>
        <w:t>目前掌握信息，没有健康危害。</w:t>
      </w:r>
    </w:p>
    <w:p>
      <w:pPr>
        <w:pStyle w:val="4"/>
        <w:spacing w:before="1"/>
        <w:rPr>
          <w:rFonts w:hint="eastAsia" w:ascii="黑体" w:hAnsi="黑体" w:eastAsia="黑体" w:cs="黑体"/>
          <w:b/>
          <w:sz w:val="24"/>
          <w:szCs w:val="24"/>
        </w:rPr>
      </w:pPr>
      <w:r>
        <w:rPr>
          <w:rFonts w:hint="eastAsia" w:ascii="黑体" w:hAnsi="黑体" w:eastAsia="黑体" w:cs="黑体"/>
          <w:sz w:val="24"/>
          <w:szCs w:val="24"/>
        </w:rPr>
        <w:t>环境危害</w:t>
      </w:r>
    </w:p>
    <w:p>
      <w:pPr>
        <w:pStyle w:val="7"/>
        <w:ind w:left="114"/>
        <w:rPr>
          <w:rFonts w:hint="eastAsia" w:ascii="黑体" w:hAnsi="黑体" w:eastAsia="黑体" w:cs="黑体"/>
          <w:sz w:val="24"/>
          <w:szCs w:val="24"/>
        </w:rPr>
      </w:pPr>
      <w:r>
        <w:rPr>
          <w:rFonts w:hint="eastAsia" w:ascii="黑体" w:hAnsi="黑体" w:eastAsia="黑体" w:cs="黑体"/>
          <w:sz w:val="24"/>
          <w:szCs w:val="24"/>
        </w:rPr>
        <w:t>目前掌握信息，没有环境的危害。</w:t>
      </w:r>
    </w:p>
    <w:p>
      <w:pPr>
        <w:pStyle w:val="4"/>
        <w:rPr>
          <w:rFonts w:hint="eastAsia" w:ascii="黑体" w:hAnsi="黑体" w:eastAsia="黑体" w:cs="黑体"/>
          <w:sz w:val="24"/>
          <w:szCs w:val="24"/>
        </w:rPr>
      </w:pPr>
      <w:r>
        <w:rPr>
          <w:rFonts w:hint="eastAsia" w:ascii="黑体" w:hAnsi="黑体" w:eastAsia="黑体" w:cs="黑体"/>
          <w:sz w:val="24"/>
          <w:szCs w:val="24"/>
        </w:rPr>
        <w:t>其它危害物</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 无</w:t>
      </w:r>
    </w:p>
    <w:p>
      <w:pPr>
        <w:spacing w:before="60"/>
        <w:ind w:left="114" w:right="0" w:firstLine="2880" w:firstLineChars="900"/>
        <w:jc w:val="both"/>
        <w:rPr>
          <w:rFonts w:hint="eastAsia" w:ascii="黑体" w:hAnsi="黑体" w:eastAsia="黑体" w:cs="黑体"/>
          <w:color w:val="000000" w:themeColor="text1"/>
          <w:sz w:val="32"/>
          <w:szCs w:val="32"/>
          <w14:textFill>
            <w14:solidFill>
              <w14:schemeClr w14:val="tx1"/>
            </w14:solidFill>
          </w14:textFill>
        </w:rPr>
      </w:pPr>
    </w:p>
    <w:p>
      <w:pPr>
        <w:spacing w:before="1"/>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771904" behindDoc="1" locked="0" layoutInCell="1" allowOverlap="1">
                <wp:simplePos x="0" y="0"/>
                <wp:positionH relativeFrom="page">
                  <wp:posOffset>491490</wp:posOffset>
                </wp:positionH>
                <wp:positionV relativeFrom="paragraph">
                  <wp:posOffset>250825</wp:posOffset>
                </wp:positionV>
                <wp:extent cx="6189345" cy="0"/>
                <wp:effectExtent l="0" t="0" r="0" b="0"/>
                <wp:wrapTopAndBottom/>
                <wp:docPr id="16" name="直接连接符 16"/>
                <wp:cNvGraphicFramePr/>
                <a:graphic xmlns:a="http://schemas.openxmlformats.org/drawingml/2006/main">
                  <a:graphicData uri="http://schemas.microsoft.com/office/word/2010/wordprocessingShape">
                    <wps:wsp>
                      <wps:cNvSp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5pt;height:0pt;width:487.35pt;mso-position-horizontal-relative:page;mso-wrap-distance-bottom:0pt;mso-wrap-distance-top:0pt;z-index:-251544576;mso-width-relative:page;mso-height-relative:page;" filled="f" stroked="t" coordsize="21600,21600" o:gfxdata="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bP8ydYAAAAJAQAADwAAAAAA&#10;AAABACAAAAAiAAAAZHJzL2Rvd25yZXYueG1sUEsBAhQAFAAAAAgAh07iQJiwEcPcAQAAmQMAAA4A&#10;AAAAAAAAAQAgAAAAJQEAAGRycy9lMm9Eb2MueG1sUEsFBgAAAAAGAAYAWQEAAHMFA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3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成分/组成信息</w:t>
      </w:r>
    </w:p>
    <w:p>
      <w:pPr>
        <w:pStyle w:val="4"/>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物质</w:t>
      </w:r>
    </w:p>
    <w:p>
      <w:pPr>
        <w:rPr>
          <w:rFonts w:hint="eastAsia"/>
          <w:lang w:val="en-US" w:eastAsia="zh-CN"/>
        </w:rPr>
      </w:pP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中文名称：3-苯丙酸乙酯</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化学别名：苯丙酸乙酯,3-苯基丙酸乙酯</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CAS 号：2021-28-5</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EC number：217-966-6</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分子式：C11H14O2</w:t>
      </w:r>
    </w:p>
    <w:p>
      <w:pPr>
        <w:rPr>
          <w:rFonts w:hint="eastAsia" w:ascii="黑体" w:hAnsi="黑体" w:eastAsia="黑体" w:cs="黑体"/>
          <w:sz w:val="24"/>
          <w:szCs w:val="24"/>
          <w:lang w:val="en-US" w:eastAsia="zh-CN"/>
        </w:rPr>
        <w:sectPr>
          <w:headerReference r:id="rId3" w:type="default"/>
          <w:type w:val="continuous"/>
          <w:pgSz w:w="11900" w:h="16840"/>
          <w:pgMar w:top="800" w:right="800" w:bottom="860" w:left="660" w:header="510" w:footer="510" w:gutter="0"/>
        </w:sectPr>
      </w:pPr>
      <w:r>
        <w:rPr>
          <w:rFonts w:hint="eastAsia" w:ascii="黑体" w:hAnsi="黑体" w:eastAsia="黑体" w:cs="黑体"/>
          <w:sz w:val="24"/>
          <w:szCs w:val="24"/>
          <w:lang w:val="en-US" w:eastAsia="zh-CN"/>
        </w:rPr>
        <w:t>分子量：178.23</w:t>
      </w:r>
    </w:p>
    <w:p>
      <w:pPr>
        <w:rPr>
          <w:rFonts w:hint="eastAsia"/>
          <w:lang w:val="en-US" w:eastAsia="zh-CN"/>
        </w:rPr>
      </w:pPr>
    </w:p>
    <w:p>
      <w:pPr>
        <w:rPr>
          <w:rFonts w:hint="eastAsia"/>
          <w:lang w:val="en-US" w:eastAsia="zh-CN"/>
        </w:rPr>
      </w:pPr>
    </w:p>
    <w:p>
      <w:pPr>
        <w:spacing w:before="60"/>
        <w:ind w:left="114" w:right="0" w:firstLine="0"/>
        <w:jc w:val="center"/>
        <w:rPr>
          <w:rFonts w:hint="eastAsia" w:ascii="黑体" w:hAnsi="黑体" w:eastAsia="黑体" w:cs="黑体"/>
          <w:sz w:val="24"/>
          <w:szCs w:val="24"/>
        </w:rPr>
      </w:pPr>
      <w:r>
        <w:rPr>
          <w:rFonts w:hint="eastAsia" w:ascii="黑体" w:hAnsi="黑体" w:eastAsia="黑体" w:cs="黑体"/>
          <w:color w:val="auto"/>
          <w:sz w:val="32"/>
          <w:szCs w:val="32"/>
        </w:rPr>
        <mc:AlternateContent>
          <mc:Choice Requires="wps">
            <w:drawing>
              <wp:anchor distT="0" distB="0" distL="114300" distR="114300" simplePos="0" relativeHeight="251664384" behindDoc="1" locked="0" layoutInCell="1" allowOverlap="1">
                <wp:simplePos x="0" y="0"/>
                <wp:positionH relativeFrom="page">
                  <wp:posOffset>491490</wp:posOffset>
                </wp:positionH>
                <wp:positionV relativeFrom="paragraph">
                  <wp:posOffset>288290</wp:posOffset>
                </wp:positionV>
                <wp:extent cx="6189345"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2.7pt;height:0pt;width:487.35pt;mso-position-horizontal-relative:page;mso-wrap-distance-bottom:0pt;mso-wrap-distance-top:0pt;z-index:-251652096;mso-width-relative:page;mso-height-relative:page;" filled="f" stroked="t" coordsize="21600,21600" o:gfxdata="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qwg+tYAAAAJAQAADwAAAAAA&#10;AAABACAAAAAiAAAAZHJzL2Rvd25yZXYueG1sUEsBAhQAFAAAAAgAh07iQLILDdvcAQAAlwMAAA4A&#10;AAAAAAAAAQAgAAAAJQEAAGRycy9lMm9Eb2MueG1sUEsFBgAAAAAGAAYAWQEAAHMFA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4 部分：急救措施</w:t>
      </w:r>
    </w:p>
    <w:p>
      <w:pPr>
        <w:spacing w:before="66"/>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必要的急救措施描述</w:t>
      </w:r>
    </w:p>
    <w:p>
      <w:pPr>
        <w:pStyle w:val="6"/>
        <w:spacing w:before="101"/>
        <w:rPr>
          <w:rFonts w:hint="eastAsia" w:ascii="黑体" w:hAnsi="黑体" w:eastAsia="黑体" w:cs="黑体"/>
          <w:sz w:val="24"/>
          <w:szCs w:val="24"/>
        </w:rPr>
      </w:pPr>
      <w:r>
        <w:rPr>
          <w:rFonts w:hint="eastAsia" w:ascii="黑体" w:hAnsi="黑体" w:eastAsia="黑体" w:cs="黑体"/>
          <w:sz w:val="24"/>
          <w:szCs w:val="24"/>
        </w:rPr>
        <w:t>吸入</w:t>
      </w:r>
    </w:p>
    <w:p>
      <w:pPr>
        <w:pStyle w:val="7"/>
        <w:spacing w:before="37" w:line="280" w:lineRule="auto"/>
        <w:ind w:left="109" w:right="6204" w:firstLine="4"/>
        <w:rPr>
          <w:rFonts w:hint="eastAsia" w:ascii="黑体" w:hAnsi="黑体" w:eastAsia="黑体" w:cs="黑体"/>
          <w:w w:val="95"/>
          <w:sz w:val="24"/>
          <w:szCs w:val="24"/>
        </w:rPr>
      </w:pPr>
      <w:r>
        <w:rPr>
          <w:rFonts w:hint="eastAsia" w:ascii="黑体" w:hAnsi="黑体" w:eastAsia="黑体" w:cs="黑体"/>
          <w:w w:val="95"/>
          <w:sz w:val="24"/>
          <w:szCs w:val="24"/>
        </w:rPr>
        <w:t>如果吸入,请将患者移到新鲜空气处。 如呼吸停止，进行人工呼吸。</w:t>
      </w:r>
    </w:p>
    <w:p>
      <w:pPr>
        <w:pStyle w:val="7"/>
        <w:spacing w:before="37" w:line="280" w:lineRule="auto"/>
        <w:ind w:left="109" w:right="6204" w:firstLine="4"/>
        <w:rPr>
          <w:rFonts w:hint="eastAsia" w:ascii="黑体" w:hAnsi="黑体" w:eastAsia="黑体" w:cs="黑体"/>
          <w:b/>
          <w:sz w:val="24"/>
          <w:szCs w:val="24"/>
        </w:rPr>
      </w:pPr>
      <w:r>
        <w:rPr>
          <w:rFonts w:hint="eastAsia" w:ascii="黑体" w:hAnsi="黑体" w:eastAsia="黑体" w:cs="黑体"/>
          <w:b/>
          <w:spacing w:val="6"/>
          <w:sz w:val="24"/>
          <w:szCs w:val="24"/>
        </w:rPr>
        <w:t>皮肤接触</w:t>
      </w:r>
    </w:p>
    <w:p>
      <w:pPr>
        <w:spacing w:before="5" w:line="283" w:lineRule="auto"/>
        <w:ind w:left="109" w:right="8790" w:firstLine="4"/>
        <w:jc w:val="left"/>
        <w:rPr>
          <w:rFonts w:hint="eastAsia" w:ascii="黑体" w:hAnsi="黑体" w:eastAsia="黑体" w:cs="黑体"/>
          <w:spacing w:val="-1"/>
          <w:sz w:val="24"/>
          <w:szCs w:val="24"/>
        </w:rPr>
      </w:pPr>
      <w:r>
        <w:rPr>
          <w:rFonts w:hint="eastAsia" w:ascii="黑体" w:hAnsi="黑体" w:eastAsia="黑体" w:cs="黑体"/>
          <w:spacing w:val="-1"/>
          <w:sz w:val="24"/>
          <w:szCs w:val="24"/>
        </w:rPr>
        <w:t>用肥皂和大量的水冲洗。</w:t>
      </w:r>
    </w:p>
    <w:p>
      <w:pPr>
        <w:spacing w:before="5" w:line="283" w:lineRule="auto"/>
        <w:ind w:left="109" w:right="8790" w:firstLine="4"/>
        <w:jc w:val="left"/>
        <w:rPr>
          <w:rFonts w:hint="eastAsia" w:ascii="黑体" w:hAnsi="黑体" w:eastAsia="黑体" w:cs="黑体"/>
          <w:b/>
          <w:sz w:val="24"/>
          <w:szCs w:val="24"/>
        </w:rPr>
      </w:pPr>
      <w:r>
        <w:rPr>
          <w:rFonts w:hint="eastAsia" w:ascii="黑体" w:hAnsi="黑体" w:eastAsia="黑体" w:cs="黑体"/>
          <w:b/>
          <w:spacing w:val="6"/>
          <w:sz w:val="24"/>
          <w:szCs w:val="24"/>
        </w:rPr>
        <w:t>眼睛接触</w:t>
      </w:r>
    </w:p>
    <w:p>
      <w:pPr>
        <w:pStyle w:val="7"/>
        <w:spacing w:before="2" w:line="283" w:lineRule="auto"/>
        <w:ind w:left="109" w:right="8748" w:firstLine="4"/>
        <w:rPr>
          <w:rFonts w:hint="eastAsia" w:ascii="黑体" w:hAnsi="黑体" w:eastAsia="黑体" w:cs="黑体"/>
          <w:sz w:val="24"/>
          <w:szCs w:val="24"/>
        </w:rPr>
      </w:pPr>
      <w:r>
        <w:rPr>
          <w:rFonts w:hint="eastAsia" w:ascii="黑体" w:hAnsi="黑体" w:eastAsia="黑体" w:cs="黑体"/>
          <w:sz w:val="24"/>
          <w:szCs w:val="24"/>
        </w:rPr>
        <w:t>谨慎起见用水冲洗眼睛。</w:t>
      </w:r>
    </w:p>
    <w:p>
      <w:pPr>
        <w:pStyle w:val="7"/>
        <w:spacing w:before="2" w:line="283" w:lineRule="auto"/>
        <w:ind w:left="109" w:right="8748" w:firstLine="4"/>
        <w:rPr>
          <w:rFonts w:hint="eastAsia" w:ascii="黑体" w:hAnsi="黑体" w:eastAsia="黑体" w:cs="黑体"/>
          <w:b/>
          <w:sz w:val="24"/>
          <w:szCs w:val="24"/>
        </w:rPr>
      </w:pPr>
      <w:r>
        <w:rPr>
          <w:rFonts w:hint="eastAsia" w:ascii="黑体" w:hAnsi="黑体" w:eastAsia="黑体" w:cs="黑体"/>
          <w:b/>
          <w:sz w:val="24"/>
          <w:szCs w:val="24"/>
        </w:rPr>
        <w:t>食入</w:t>
      </w:r>
    </w:p>
    <w:p>
      <w:pPr>
        <w:pStyle w:val="7"/>
        <w:spacing w:before="2"/>
        <w:ind w:left="114"/>
        <w:rPr>
          <w:rFonts w:hint="eastAsia" w:ascii="黑体" w:hAnsi="黑体" w:eastAsia="黑体" w:cs="黑体"/>
          <w:sz w:val="24"/>
          <w:szCs w:val="24"/>
        </w:rPr>
      </w:pPr>
      <w:r>
        <w:rPr>
          <w:rFonts w:hint="eastAsia" w:ascii="黑体" w:hAnsi="黑体" w:eastAsia="黑体" w:cs="黑体"/>
          <w:sz w:val="24"/>
          <w:szCs w:val="24"/>
        </w:rPr>
        <w:t>切勿给失去知觉者喂食任何东西。 用水漱口。</w:t>
      </w:r>
    </w:p>
    <w:p>
      <w:pPr>
        <w:pStyle w:val="4"/>
        <w:rPr>
          <w:rFonts w:hint="eastAsia" w:ascii="黑体" w:hAnsi="黑体" w:eastAsia="黑体" w:cs="黑体"/>
          <w:sz w:val="24"/>
          <w:szCs w:val="24"/>
        </w:rPr>
      </w:pPr>
      <w:r>
        <w:rPr>
          <w:rFonts w:hint="eastAsia" w:ascii="黑体" w:hAnsi="黑体" w:eastAsia="黑体" w:cs="黑体"/>
          <w:sz w:val="24"/>
          <w:szCs w:val="24"/>
        </w:rPr>
        <w:t>最重要的症状和健康影响</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最重要的已知症状及作用已在标签（参见章节2.2）和/或章节11中介绍</w:t>
      </w:r>
    </w:p>
    <w:p>
      <w:pPr>
        <w:pStyle w:val="4"/>
        <w:spacing w:before="136"/>
        <w:rPr>
          <w:rFonts w:hint="eastAsia" w:ascii="黑体" w:hAnsi="黑体" w:eastAsia="黑体" w:cs="黑体"/>
          <w:b/>
          <w:sz w:val="24"/>
          <w:szCs w:val="24"/>
        </w:rPr>
      </w:pPr>
      <w:r>
        <w:rPr>
          <w:rFonts w:hint="eastAsia" w:ascii="黑体" w:hAnsi="黑体" w:eastAsia="黑体" w:cs="黑体"/>
          <w:sz w:val="24"/>
          <w:szCs w:val="24"/>
        </w:rPr>
        <w:t>及时的医疗处理和所需的特殊处理的说明和指示</w:t>
      </w:r>
    </w:p>
    <w:p>
      <w:pPr>
        <w:pStyle w:val="7"/>
        <w:spacing w:before="1"/>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4"/>
        <w:rPr>
          <w:rFonts w:hint="eastAsia" w:ascii="黑体" w:hAnsi="黑体" w:eastAsia="黑体" w:cs="黑体"/>
          <w:b/>
          <w:sz w:val="24"/>
          <w:szCs w:val="24"/>
        </w:rPr>
      </w:pPr>
      <w:r>
        <w:rPr>
          <w:rFonts w:hint="eastAsia" w:ascii="黑体" w:hAnsi="黑体" w:eastAsia="黑体" w:cs="黑体"/>
          <w:sz w:val="24"/>
          <w:szCs w:val="24"/>
        </w:rPr>
        <w:t>对医生的特别提示</w:t>
      </w:r>
    </w:p>
    <w:p>
      <w:pPr>
        <w:pStyle w:val="7"/>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7"/>
        <w:rPr>
          <w:rFonts w:hint="eastAsia" w:ascii="黑体" w:hAnsi="黑体" w:eastAsia="黑体" w:cs="黑体"/>
          <w:sz w:val="24"/>
          <w:szCs w:val="24"/>
        </w:rPr>
      </w:pPr>
    </w:p>
    <w:p>
      <w:pPr>
        <w:pStyle w:val="7"/>
        <w:spacing w:before="3"/>
        <w:rPr>
          <w:rFonts w:hint="eastAsia" w:ascii="黑体" w:hAnsi="黑体" w:eastAsia="黑体" w:cs="黑体"/>
          <w:sz w:val="24"/>
          <w:szCs w:val="24"/>
        </w:rPr>
      </w:pPr>
    </w:p>
    <w:p>
      <w:pPr>
        <w:pStyle w:val="2"/>
        <w:jc w:val="center"/>
        <w:rPr>
          <w:rFonts w:hint="eastAsia"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665408"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11" name="直接连接符 11"/>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51072;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Ik7p7WAAAACQEAAA8AAAAA&#10;AAAAAQAgAAAAIgAAAGRycy9kb3ducmV2LnhtbFBLAQIUABQAAAAIAIdO4kDRsAHv3QEAAJkDAAAO&#10;AAAAAAAAAAEAIAAAACUBAABkcnMvZTJvRG9jLnhtbFBLBQYAAAAABgAGAFkBAAB0BQ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5 部分：消防措施</w:t>
      </w:r>
    </w:p>
    <w:p>
      <w:pPr>
        <w:pStyle w:val="4"/>
        <w:spacing w:before="66"/>
        <w:rPr>
          <w:rFonts w:hint="eastAsia" w:ascii="黑体" w:hAnsi="黑体" w:eastAsia="黑体" w:cs="黑体"/>
          <w:sz w:val="24"/>
          <w:szCs w:val="24"/>
        </w:rPr>
      </w:pPr>
      <w:r>
        <w:rPr>
          <w:rFonts w:hint="eastAsia" w:ascii="黑体" w:hAnsi="黑体" w:eastAsia="黑体" w:cs="黑体"/>
          <w:sz w:val="24"/>
          <w:szCs w:val="24"/>
        </w:rPr>
        <w:t>灭火介质</w:t>
      </w:r>
    </w:p>
    <w:p>
      <w:pPr>
        <w:pStyle w:val="6"/>
        <w:spacing w:before="101"/>
        <w:rPr>
          <w:rFonts w:hint="eastAsia" w:ascii="黑体" w:hAnsi="黑体" w:eastAsia="黑体" w:cs="黑体"/>
          <w:sz w:val="24"/>
          <w:szCs w:val="24"/>
        </w:rPr>
      </w:pPr>
      <w:r>
        <w:rPr>
          <w:rFonts w:hint="eastAsia" w:ascii="黑体" w:hAnsi="黑体" w:eastAsia="黑体" w:cs="黑体"/>
          <w:sz w:val="24"/>
          <w:szCs w:val="24"/>
        </w:rPr>
        <w:t>灭火方法及灭火剂</w:t>
      </w:r>
    </w:p>
    <w:p>
      <w:pPr>
        <w:pStyle w:val="7"/>
        <w:spacing w:before="47"/>
        <w:ind w:left="114"/>
        <w:rPr>
          <w:rFonts w:hint="eastAsia" w:ascii="黑体" w:hAnsi="黑体" w:eastAsia="黑体" w:cs="黑体"/>
          <w:sz w:val="24"/>
          <w:szCs w:val="24"/>
        </w:rPr>
      </w:pPr>
      <w:r>
        <w:rPr>
          <w:rFonts w:hint="eastAsia" w:ascii="黑体" w:hAnsi="黑体" w:eastAsia="黑体" w:cs="黑体"/>
          <w:sz w:val="24"/>
          <w:szCs w:val="24"/>
        </w:rPr>
        <w:t>用水雾，耐醇泡沫，干粉或二氧化碳灭火。</w:t>
      </w:r>
    </w:p>
    <w:p>
      <w:pPr>
        <w:pStyle w:val="4"/>
        <w:spacing w:before="1"/>
        <w:rPr>
          <w:rFonts w:hint="eastAsia" w:ascii="黑体" w:hAnsi="黑体" w:eastAsia="黑体" w:cs="黑体"/>
          <w:sz w:val="24"/>
          <w:szCs w:val="24"/>
        </w:rPr>
      </w:pPr>
      <w:r>
        <w:rPr>
          <w:rFonts w:hint="eastAsia" w:ascii="黑体" w:hAnsi="黑体" w:eastAsia="黑体" w:cs="黑体"/>
          <w:sz w:val="24"/>
          <w:szCs w:val="24"/>
        </w:rPr>
        <w:t>源于此物质或混合物的特别的危害</w:t>
      </w:r>
    </w:p>
    <w:p>
      <w:pPr>
        <w:pStyle w:val="7"/>
        <w:spacing w:before="17"/>
        <w:rPr>
          <w:rFonts w:hint="eastAsia" w:ascii="黑体" w:hAnsi="黑体" w:eastAsia="黑体" w:cs="黑体"/>
          <w:b/>
          <w:sz w:val="24"/>
          <w:szCs w:val="24"/>
        </w:rPr>
      </w:pPr>
    </w:p>
    <w:p>
      <w:pPr>
        <w:pStyle w:val="7"/>
        <w:ind w:left="114"/>
        <w:rPr>
          <w:rFonts w:hint="eastAsia" w:ascii="黑体" w:hAnsi="黑体" w:eastAsia="黑体" w:cs="黑体"/>
          <w:sz w:val="24"/>
          <w:szCs w:val="24"/>
        </w:rPr>
      </w:pPr>
      <w:r>
        <w:rPr>
          <w:rFonts w:hint="eastAsia" w:ascii="黑体" w:hAnsi="黑体" w:eastAsia="黑体" w:cs="黑体"/>
          <w:sz w:val="24"/>
          <w:szCs w:val="24"/>
        </w:rPr>
        <w:t>碳氧化物</w:t>
      </w:r>
    </w:p>
    <w:p>
      <w:pPr>
        <w:pStyle w:val="4"/>
        <w:rPr>
          <w:rFonts w:hint="eastAsia" w:ascii="黑体" w:hAnsi="黑体" w:eastAsia="黑体" w:cs="黑体"/>
          <w:b/>
          <w:sz w:val="24"/>
          <w:szCs w:val="24"/>
        </w:rPr>
      </w:pPr>
      <w:r>
        <w:rPr>
          <w:rFonts w:hint="eastAsia" w:ascii="黑体" w:hAnsi="黑体" w:eastAsia="黑体" w:cs="黑体"/>
          <w:sz w:val="24"/>
          <w:szCs w:val="24"/>
        </w:rPr>
        <w:t>灭火注意事项及保护措施</w:t>
      </w:r>
    </w:p>
    <w:p>
      <w:pPr>
        <w:pStyle w:val="7"/>
        <w:ind w:left="114"/>
        <w:rPr>
          <w:rFonts w:hint="eastAsia" w:ascii="黑体" w:hAnsi="黑体" w:eastAsia="黑体" w:cs="黑体"/>
          <w:sz w:val="24"/>
          <w:szCs w:val="24"/>
        </w:rPr>
      </w:pPr>
      <w:r>
        <w:rPr>
          <w:rFonts w:hint="eastAsia" w:ascii="黑体" w:hAnsi="黑体" w:eastAsia="黑体" w:cs="黑体"/>
          <w:sz w:val="24"/>
          <w:szCs w:val="24"/>
        </w:rPr>
        <w:t>如有必要，佩戴自给式呼吸器进行消防作业。</w:t>
      </w:r>
    </w:p>
    <w:p>
      <w:pPr>
        <w:pStyle w:val="7"/>
        <w:spacing w:before="3"/>
        <w:rPr>
          <w:rFonts w:hint="eastAsia" w:ascii="黑体" w:hAnsi="黑体" w:eastAsia="黑体" w:cs="黑体"/>
          <w:sz w:val="24"/>
          <w:szCs w:val="24"/>
        </w:rPr>
      </w:pPr>
    </w:p>
    <w:p>
      <w:pPr>
        <w:pStyle w:val="2"/>
        <w:jc w:val="center"/>
        <w:rPr>
          <w:rFonts w:hint="eastAsia" w:ascii="黑体" w:hAnsi="黑体" w:eastAsia="黑体" w:cs="黑体"/>
          <w:sz w:val="24"/>
          <w:szCs w:val="24"/>
        </w:rPr>
      </w:pPr>
      <w:r>
        <w:rPr>
          <w:rFonts w:hint="eastAsia" w:ascii="黑体" w:hAnsi="黑体" w:eastAsia="黑体" w:cs="黑体"/>
          <w:color w:val="auto"/>
          <w:sz w:val="32"/>
          <w:szCs w:val="32"/>
        </w:rPr>
        <mc:AlternateContent>
          <mc:Choice Requires="wps">
            <w:drawing>
              <wp:anchor distT="0" distB="0" distL="114300" distR="114300" simplePos="0" relativeHeight="251666432"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10" name="直接连接符 10"/>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50048;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SBt/Yd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6 部分：泄露应急处理</w:t>
      </w:r>
    </w:p>
    <w:p>
      <w:pPr>
        <w:pStyle w:val="4"/>
        <w:spacing w:before="66"/>
        <w:rPr>
          <w:rFonts w:hint="eastAsia" w:ascii="黑体" w:hAnsi="黑体" w:eastAsia="黑体" w:cs="黑体"/>
          <w:b/>
          <w:sz w:val="24"/>
          <w:szCs w:val="24"/>
        </w:rPr>
      </w:pPr>
      <w:r>
        <w:rPr>
          <w:rFonts w:hint="eastAsia" w:ascii="黑体" w:hAnsi="黑体" w:eastAsia="黑体" w:cs="黑体"/>
          <w:sz w:val="24"/>
          <w:szCs w:val="24"/>
        </w:rPr>
        <w:t>人员防护措施、防护装备和应急处置程序</w:t>
      </w:r>
    </w:p>
    <w:p>
      <w:pPr>
        <w:pStyle w:val="7"/>
        <w:spacing w:line="333" w:lineRule="auto"/>
        <w:ind w:left="114" w:right="4340" w:rightChars="0"/>
        <w:rPr>
          <w:rFonts w:hint="eastAsia" w:ascii="黑体" w:hAnsi="黑体" w:eastAsia="黑体" w:cs="黑体"/>
          <w:sz w:val="24"/>
          <w:szCs w:val="24"/>
        </w:rPr>
      </w:pPr>
      <w:r>
        <w:rPr>
          <w:rFonts w:hint="eastAsia" w:ascii="黑体" w:hAnsi="黑体" w:eastAsia="黑体" w:cs="黑体"/>
          <w:w w:val="95"/>
          <w:sz w:val="24"/>
          <w:szCs w:val="24"/>
        </w:rPr>
        <w:t>避免吸入蒸气、气雾或气体。有关个人防护,请看第8部分。</w:t>
      </w:r>
    </w:p>
    <w:p>
      <w:pPr>
        <w:pStyle w:val="4"/>
        <w:spacing w:before="63"/>
        <w:rPr>
          <w:rFonts w:hint="eastAsia" w:ascii="黑体" w:hAnsi="黑体" w:eastAsia="黑体" w:cs="黑体"/>
          <w:b/>
          <w:sz w:val="24"/>
          <w:szCs w:val="24"/>
        </w:rPr>
      </w:pPr>
      <w:r>
        <w:rPr>
          <w:rFonts w:hint="eastAsia" w:ascii="黑体" w:hAnsi="黑体" w:eastAsia="黑体" w:cs="黑体"/>
          <w:sz w:val="24"/>
          <w:szCs w:val="24"/>
        </w:rPr>
        <w:t>环境保护措施</w:t>
      </w:r>
    </w:p>
    <w:p>
      <w:pPr>
        <w:pStyle w:val="7"/>
        <w:ind w:left="114"/>
        <w:rPr>
          <w:rFonts w:hint="eastAsia" w:ascii="黑体" w:hAnsi="黑体" w:eastAsia="黑体" w:cs="黑体"/>
          <w:sz w:val="24"/>
          <w:szCs w:val="24"/>
        </w:rPr>
      </w:pPr>
      <w:r>
        <w:rPr>
          <w:rFonts w:hint="eastAsia" w:ascii="黑体" w:hAnsi="黑体" w:eastAsia="黑体" w:cs="黑体"/>
          <w:sz w:val="24"/>
          <w:szCs w:val="24"/>
        </w:rPr>
        <w:t>不要让产品进入下水道。</w:t>
      </w:r>
    </w:p>
    <w:p>
      <w:pPr>
        <w:pStyle w:val="4"/>
        <w:rPr>
          <w:rFonts w:hint="eastAsia" w:ascii="黑体" w:hAnsi="黑体" w:eastAsia="黑体" w:cs="黑体"/>
          <w:b/>
          <w:sz w:val="24"/>
          <w:szCs w:val="24"/>
        </w:rPr>
      </w:pPr>
      <w:r>
        <w:rPr>
          <w:rFonts w:hint="eastAsia" w:ascii="黑体" w:hAnsi="黑体" w:eastAsia="黑体" w:cs="黑体"/>
          <w:sz w:val="24"/>
          <w:szCs w:val="24"/>
        </w:rPr>
        <w:t>泄漏化学品的收容、清除方法及所使用的处置材料</w:t>
      </w:r>
    </w:p>
    <w:p>
      <w:pPr>
        <w:pStyle w:val="7"/>
        <w:ind w:left="114"/>
        <w:rPr>
          <w:rFonts w:hint="eastAsia" w:ascii="黑体" w:hAnsi="黑体" w:eastAsia="黑体" w:cs="黑体"/>
          <w:sz w:val="24"/>
          <w:szCs w:val="24"/>
        </w:rPr>
      </w:pPr>
      <w:r>
        <w:rPr>
          <w:rFonts w:hint="eastAsia" w:ascii="黑体" w:hAnsi="黑体" w:eastAsia="黑体" w:cs="黑体"/>
          <w:sz w:val="24"/>
          <w:szCs w:val="24"/>
        </w:rPr>
        <w:t>放入合适的封闭的容器中待处理。</w:t>
      </w:r>
    </w:p>
    <w:p>
      <w:pPr>
        <w:pStyle w:val="4"/>
        <w:rPr>
          <w:rFonts w:hint="eastAsia" w:ascii="黑体" w:hAnsi="黑体" w:eastAsia="黑体" w:cs="黑体"/>
          <w:sz w:val="24"/>
          <w:szCs w:val="24"/>
        </w:rPr>
      </w:pPr>
      <w:r>
        <w:rPr>
          <w:rFonts w:hint="eastAsia" w:ascii="黑体" w:hAnsi="黑体" w:eastAsia="黑体" w:cs="黑体"/>
          <w:sz w:val="24"/>
          <w:szCs w:val="24"/>
        </w:rPr>
        <w:t>参考其他部分</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丢弃处理请参阅第13节。</w:t>
      </w:r>
    </w:p>
    <w:p>
      <w:pPr>
        <w:pStyle w:val="7"/>
        <w:spacing w:before="3"/>
        <w:rPr>
          <w:rFonts w:hint="eastAsia" w:ascii="黑体" w:hAnsi="黑体" w:eastAsia="黑体" w:cs="黑体"/>
          <w:sz w:val="24"/>
          <w:szCs w:val="24"/>
        </w:rPr>
      </w:pPr>
    </w:p>
    <w:p>
      <w:pPr>
        <w:pStyle w:val="2"/>
        <w:jc w:val="center"/>
        <w:rPr>
          <w:rFonts w:hint="eastAsia"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667456"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49024;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iTuntYAAAAJAQAADwAAAAAA&#10;AAABACAAAAAiAAAAZHJzL2Rvd25yZXYueG1sUEsBAhQAFAAAAAgAh07iQICCtw7cAQAAlwMAAA4A&#10;AAAAAAAAAQAgAAAAJQEAAGRycy9lMm9Eb2MueG1sUEsFBgAAAAAGAAYAWQEAAHMFA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7 部分：操作处置与储存</w:t>
      </w:r>
    </w:p>
    <w:p>
      <w:pPr>
        <w:pStyle w:val="4"/>
        <w:spacing w:before="66"/>
        <w:rPr>
          <w:rFonts w:hint="eastAsia" w:ascii="黑体" w:hAnsi="黑体" w:eastAsia="黑体" w:cs="黑体"/>
          <w:sz w:val="24"/>
          <w:szCs w:val="24"/>
        </w:rPr>
      </w:pPr>
      <w:r>
        <w:rPr>
          <w:rFonts w:hint="eastAsia" w:ascii="黑体" w:hAnsi="黑体" w:eastAsia="黑体" w:cs="黑体"/>
          <w:sz w:val="24"/>
          <w:szCs w:val="24"/>
        </w:rPr>
        <w:t>安全操作的注意事项</w:t>
      </w:r>
      <w:bookmarkStart w:id="0" w:name="_GoBack"/>
      <w:bookmarkEnd w:id="0"/>
    </w:p>
    <w:p>
      <w:pPr>
        <w:pStyle w:val="7"/>
        <w:spacing w:before="53"/>
        <w:ind w:left="114"/>
        <w:rPr>
          <w:rFonts w:hint="eastAsia" w:ascii="黑体" w:hAnsi="黑体" w:eastAsia="黑体" w:cs="黑体"/>
          <w:sz w:val="24"/>
          <w:szCs w:val="24"/>
        </w:rPr>
      </w:pPr>
      <w:r>
        <w:rPr>
          <w:rFonts w:hint="eastAsia" w:ascii="黑体" w:hAnsi="黑体" w:eastAsia="黑体" w:cs="黑体"/>
          <w:sz w:val="24"/>
          <w:szCs w:val="24"/>
        </w:rPr>
        <w:t>一般性的防火保护措施。</w:t>
      </w:r>
    </w:p>
    <w:p>
      <w:pPr>
        <w:pStyle w:val="7"/>
        <w:spacing w:before="69"/>
        <w:ind w:left="114"/>
        <w:rPr>
          <w:rFonts w:hint="eastAsia" w:ascii="黑体" w:hAnsi="黑体" w:eastAsia="黑体" w:cs="黑体"/>
          <w:sz w:val="24"/>
          <w:szCs w:val="24"/>
        </w:rPr>
      </w:pPr>
      <w:r>
        <w:rPr>
          <w:rFonts w:hint="eastAsia" w:ascii="黑体" w:hAnsi="黑体" w:eastAsia="黑体" w:cs="黑体"/>
          <w:sz w:val="24"/>
          <w:szCs w:val="24"/>
        </w:rPr>
        <w:t>有关预防措施，请参见章节2.2。</w:t>
      </w:r>
    </w:p>
    <w:p>
      <w:pPr>
        <w:pStyle w:val="4"/>
        <w:spacing w:before="136"/>
        <w:rPr>
          <w:rFonts w:hint="eastAsia" w:ascii="黑体" w:hAnsi="黑体" w:eastAsia="黑体" w:cs="黑体"/>
          <w:sz w:val="24"/>
          <w:szCs w:val="24"/>
        </w:rPr>
      </w:pPr>
      <w:r>
        <w:rPr>
          <w:rFonts w:hint="eastAsia" w:ascii="黑体" w:hAnsi="黑体" w:eastAsia="黑体" w:cs="黑体"/>
          <w:sz w:val="24"/>
          <w:szCs w:val="24"/>
        </w:rPr>
        <w:t>安全储存的条件,包括任何不兼容性</w:t>
      </w:r>
    </w:p>
    <w:p>
      <w:pPr>
        <w:pStyle w:val="7"/>
        <w:spacing w:before="147"/>
        <w:ind w:left="114"/>
        <w:rPr>
          <w:rFonts w:hint="eastAsia" w:ascii="黑体" w:hAnsi="黑体" w:eastAsia="黑体" w:cs="黑体"/>
          <w:sz w:val="24"/>
          <w:szCs w:val="24"/>
        </w:rPr>
      </w:pPr>
      <w:r>
        <w:rPr>
          <w:rFonts w:hint="eastAsia" w:ascii="黑体" w:hAnsi="黑体" w:eastAsia="黑体" w:cs="黑体"/>
          <w:sz w:val="24"/>
          <w:szCs w:val="24"/>
        </w:rPr>
        <w:t>贮存在阴凉处。 使容器保持密闭，储存在干燥通风处。 打开了的容器必须仔细重新封口并保持竖放位置以防止泄漏。</w:t>
      </w:r>
    </w:p>
    <w:p>
      <w:pPr>
        <w:spacing w:after="0"/>
        <w:rPr>
          <w:rFonts w:hint="eastAsia" w:ascii="黑体" w:hAnsi="黑体" w:eastAsia="黑体" w:cs="黑体"/>
          <w:sz w:val="24"/>
          <w:szCs w:val="24"/>
        </w:rPr>
      </w:pPr>
    </w:p>
    <w:p>
      <w:pPr>
        <w:pStyle w:val="7"/>
        <w:rPr>
          <w:rFonts w:hint="eastAsia" w:ascii="黑体" w:hAnsi="黑体" w:eastAsia="黑体" w:cs="黑体"/>
          <w:sz w:val="24"/>
          <w:szCs w:val="24"/>
        </w:rPr>
      </w:pPr>
    </w:p>
    <w:p>
      <w:pPr>
        <w:pStyle w:val="7"/>
        <w:spacing w:before="3"/>
        <w:rPr>
          <w:rFonts w:hint="eastAsia" w:ascii="黑体" w:hAnsi="黑体" w:eastAsia="黑体" w:cs="黑体"/>
          <w:sz w:val="24"/>
          <w:szCs w:val="24"/>
        </w:rPr>
      </w:pPr>
    </w:p>
    <w:p>
      <w:pPr>
        <w:pStyle w:val="2"/>
        <w:jc w:val="center"/>
        <w:rPr>
          <w:rFonts w:hint="eastAsia"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668480"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48000;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Ik7p7WAAAACQEAAA8AAAAA&#10;AAAAAQAgAAAAIgAAAGRycy9kb3ducmV2LnhtbFBLAQIUABQAAAAIAIdO4kB2+mb03QEAAJcDAAAO&#10;AAAAAAAAAAEAIAAAACUBAABkcnMvZTJvRG9jLnhtbFBLBQYAAAAABgAGAFkBAAB0BQ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8 部分：接触控制/个体防护</w:t>
      </w:r>
    </w:p>
    <w:p>
      <w:pPr>
        <w:pStyle w:val="4"/>
        <w:spacing w:before="66"/>
        <w:rPr>
          <w:rFonts w:hint="eastAsia" w:ascii="黑体" w:hAnsi="黑体" w:eastAsia="黑体" w:cs="黑体"/>
          <w:sz w:val="24"/>
          <w:szCs w:val="24"/>
        </w:rPr>
      </w:pPr>
      <w:r>
        <w:rPr>
          <w:rFonts w:hint="eastAsia" w:ascii="黑体" w:hAnsi="黑体" w:eastAsia="黑体" w:cs="黑体"/>
          <w:sz w:val="24"/>
          <w:szCs w:val="24"/>
        </w:rPr>
        <w:t>控制参数</w:t>
      </w:r>
    </w:p>
    <w:p>
      <w:pPr>
        <w:pStyle w:val="6"/>
        <w:spacing w:before="101"/>
        <w:rPr>
          <w:rFonts w:hint="eastAsia" w:ascii="黑体" w:hAnsi="黑体" w:eastAsia="黑体" w:cs="黑体"/>
          <w:sz w:val="24"/>
          <w:szCs w:val="24"/>
        </w:rPr>
      </w:pPr>
      <w:r>
        <w:rPr>
          <w:rFonts w:hint="eastAsia" w:ascii="黑体" w:hAnsi="黑体" w:eastAsia="黑体" w:cs="黑体"/>
          <w:sz w:val="24"/>
          <w:szCs w:val="24"/>
        </w:rPr>
        <w:t>危害组成及职业接触限值</w:t>
      </w:r>
    </w:p>
    <w:p>
      <w:pPr>
        <w:pStyle w:val="7"/>
        <w:spacing w:before="47"/>
        <w:ind w:left="114"/>
        <w:rPr>
          <w:rFonts w:hint="eastAsia" w:ascii="黑体" w:hAnsi="黑体" w:eastAsia="黑体" w:cs="黑体"/>
          <w:sz w:val="24"/>
          <w:szCs w:val="24"/>
        </w:rPr>
      </w:pPr>
      <w:r>
        <w:rPr>
          <w:rFonts w:hint="eastAsia" w:ascii="黑体" w:hAnsi="黑体" w:eastAsia="黑体" w:cs="黑体"/>
          <w:sz w:val="24"/>
          <w:szCs w:val="24"/>
        </w:rPr>
        <w:t>没有已知的国家规定的暴露极限。</w:t>
      </w:r>
    </w:p>
    <w:p>
      <w:pPr>
        <w:pStyle w:val="4"/>
        <w:spacing w:before="1"/>
        <w:rPr>
          <w:rFonts w:hint="eastAsia" w:ascii="黑体" w:hAnsi="黑体" w:eastAsia="黑体" w:cs="黑体"/>
          <w:sz w:val="24"/>
          <w:szCs w:val="24"/>
        </w:rPr>
      </w:pPr>
      <w:r>
        <w:rPr>
          <w:rFonts w:hint="eastAsia" w:ascii="黑体" w:hAnsi="黑体" w:eastAsia="黑体" w:cs="黑体"/>
          <w:sz w:val="24"/>
          <w:szCs w:val="24"/>
        </w:rPr>
        <w:t>暴露控制</w:t>
      </w:r>
    </w:p>
    <w:p>
      <w:pPr>
        <w:pStyle w:val="6"/>
        <w:spacing w:before="100"/>
        <w:rPr>
          <w:rFonts w:hint="eastAsia" w:ascii="黑体" w:hAnsi="黑体" w:eastAsia="黑体" w:cs="黑体"/>
          <w:sz w:val="24"/>
          <w:szCs w:val="24"/>
        </w:rPr>
      </w:pPr>
      <w:r>
        <w:rPr>
          <w:rFonts w:hint="eastAsia" w:ascii="黑体" w:hAnsi="黑体" w:eastAsia="黑体" w:cs="黑体"/>
          <w:sz w:val="24"/>
          <w:szCs w:val="24"/>
        </w:rPr>
        <w:t>适当的技术控制</w:t>
      </w:r>
    </w:p>
    <w:p>
      <w:pPr>
        <w:spacing w:before="47" w:line="283" w:lineRule="auto"/>
        <w:ind w:left="109" w:right="8888" w:firstLine="4"/>
        <w:jc w:val="left"/>
        <w:rPr>
          <w:rFonts w:hint="eastAsia" w:ascii="黑体" w:hAnsi="黑体" w:eastAsia="黑体" w:cs="黑体"/>
          <w:sz w:val="24"/>
          <w:szCs w:val="24"/>
        </w:rPr>
      </w:pPr>
      <w:r>
        <w:rPr>
          <w:rFonts w:hint="eastAsia" w:ascii="黑体" w:hAnsi="黑体" w:eastAsia="黑体" w:cs="黑体"/>
          <w:sz w:val="24"/>
          <w:szCs w:val="24"/>
        </w:rPr>
        <w:t>常规的工业卫生操作。</w:t>
      </w:r>
    </w:p>
    <w:p>
      <w:pPr>
        <w:keepNext w:val="0"/>
        <w:keepLines w:val="0"/>
        <w:pageBreakBefore w:val="0"/>
        <w:widowControl w:val="0"/>
        <w:kinsoku/>
        <w:wordWrap/>
        <w:overflowPunct/>
        <w:topLinePunct w:val="0"/>
        <w:autoSpaceDE/>
        <w:autoSpaceDN/>
        <w:bidi w:val="0"/>
        <w:adjustRightInd/>
        <w:snapToGrid/>
        <w:spacing w:before="47" w:line="240" w:lineRule="auto"/>
        <w:ind w:left="108" w:right="8540" w:rightChars="0" w:firstLine="4"/>
        <w:jc w:val="left"/>
        <w:textAlignment w:val="auto"/>
        <w:rPr>
          <w:rFonts w:hint="eastAsia" w:ascii="黑体" w:hAnsi="黑体" w:eastAsia="黑体" w:cs="黑体"/>
          <w:b/>
          <w:sz w:val="24"/>
          <w:szCs w:val="24"/>
        </w:rPr>
      </w:pPr>
      <w:r>
        <w:rPr>
          <w:rFonts w:hint="eastAsia" w:ascii="黑体" w:hAnsi="黑体" w:eastAsia="黑体" w:cs="黑体"/>
          <w:b/>
          <w:sz w:val="24"/>
          <w:szCs w:val="24"/>
        </w:rPr>
        <w:t>个体防护装备</w:t>
      </w:r>
    </w:p>
    <w:p>
      <w:pPr>
        <w:pStyle w:val="6"/>
        <w:keepNext w:val="0"/>
        <w:keepLines w:val="0"/>
        <w:pageBreakBefore w:val="0"/>
        <w:widowControl w:val="0"/>
        <w:kinsoku/>
        <w:wordWrap/>
        <w:overflowPunct/>
        <w:topLinePunct w:val="0"/>
        <w:autoSpaceDE/>
        <w:autoSpaceDN/>
        <w:bidi w:val="0"/>
        <w:adjustRightInd/>
        <w:snapToGrid/>
        <w:spacing w:line="240" w:lineRule="auto"/>
        <w:ind w:left="108"/>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眼面防护</w:t>
      </w:r>
    </w:p>
    <w:p>
      <w:pPr>
        <w:spacing w:before="38"/>
        <w:ind w:left="114" w:right="0" w:firstLine="0"/>
        <w:jc w:val="left"/>
        <w:rPr>
          <w:rFonts w:hint="eastAsia" w:ascii="黑体" w:hAnsi="黑体" w:eastAsia="黑体" w:cs="黑体"/>
          <w:sz w:val="24"/>
          <w:szCs w:val="24"/>
        </w:rPr>
      </w:pPr>
      <w:r>
        <w:rPr>
          <w:rFonts w:hint="eastAsia" w:ascii="黑体" w:hAnsi="黑体" w:eastAsia="黑体" w:cs="黑体"/>
          <w:sz w:val="24"/>
          <w:szCs w:val="24"/>
        </w:rPr>
        <w:t>请使用经官方标准如NIOSH (美国) 或 EN 166(欧盟) 检测与批准的设备防护眼部。</w:t>
      </w:r>
    </w:p>
    <w:p>
      <w:pPr>
        <w:pStyle w:val="7"/>
        <w:spacing w:before="9"/>
        <w:rPr>
          <w:rFonts w:hint="eastAsia" w:ascii="黑体" w:hAnsi="黑体" w:eastAsia="黑体" w:cs="黑体"/>
          <w:sz w:val="24"/>
          <w:szCs w:val="24"/>
        </w:rPr>
      </w:pPr>
    </w:p>
    <w:p>
      <w:pPr>
        <w:pStyle w:val="6"/>
        <w:rPr>
          <w:rFonts w:hint="eastAsia" w:ascii="黑体" w:hAnsi="黑体" w:eastAsia="黑体" w:cs="黑体"/>
          <w:b/>
          <w:bCs/>
          <w:color w:val="auto"/>
          <w:sz w:val="24"/>
          <w:szCs w:val="24"/>
        </w:rPr>
      </w:pPr>
      <w:r>
        <w:rPr>
          <w:rFonts w:hint="eastAsia" w:ascii="黑体" w:hAnsi="黑体" w:eastAsia="黑体" w:cs="黑体"/>
          <w:b/>
          <w:bCs/>
          <w:color w:val="auto"/>
          <w:sz w:val="24"/>
          <w:szCs w:val="24"/>
        </w:rPr>
        <w:t>皮肤保护</w:t>
      </w:r>
    </w:p>
    <w:p>
      <w:pPr>
        <w:pStyle w:val="7"/>
        <w:spacing w:before="38" w:line="328" w:lineRule="auto"/>
        <w:ind w:left="114" w:right="594"/>
        <w:rPr>
          <w:rFonts w:hint="eastAsia" w:ascii="黑体" w:hAnsi="黑体" w:eastAsia="黑体" w:cs="黑体"/>
          <w:sz w:val="24"/>
          <w:szCs w:val="24"/>
        </w:rPr>
      </w:pPr>
      <w:r>
        <w:rPr>
          <w:rFonts w:hint="eastAsia" w:ascii="黑体" w:hAnsi="黑体" w:eastAsia="黑体" w:cs="黑体"/>
          <w:w w:val="95"/>
          <w:sz w:val="24"/>
          <w:szCs w:val="24"/>
        </w:rPr>
        <w:t>戴手套取手套在使用前必须受检查。  请使用合适的方法脱除手套(不要接触手套外部表面),避免任何皮肤部位接触此产品.    使用后请将被污染过的手套根据相关法</w:t>
      </w:r>
      <w:r>
        <w:rPr>
          <w:rFonts w:hint="eastAsia" w:ascii="黑体" w:hAnsi="黑体" w:eastAsia="黑体" w:cs="黑体"/>
          <w:sz w:val="24"/>
          <w:szCs w:val="24"/>
        </w:rPr>
        <w:t>律法规和有效的实验室规章程序谨慎处理. 请清洗并吹干双手</w:t>
      </w:r>
    </w:p>
    <w:p>
      <w:pPr>
        <w:spacing w:before="2" w:line="340" w:lineRule="auto"/>
        <w:ind w:left="114" w:right="4513" w:firstLine="0"/>
        <w:jc w:val="left"/>
        <w:rPr>
          <w:rFonts w:hint="eastAsia" w:ascii="黑体" w:hAnsi="黑体" w:eastAsia="黑体" w:cs="黑体"/>
          <w:sz w:val="24"/>
          <w:szCs w:val="24"/>
        </w:rPr>
      </w:pPr>
      <w:r>
        <w:rPr>
          <w:rFonts w:hint="eastAsia" w:ascii="黑体" w:hAnsi="黑体" w:eastAsia="黑体" w:cs="黑体"/>
          <w:w w:val="95"/>
          <w:sz w:val="24"/>
          <w:szCs w:val="24"/>
        </w:rPr>
        <w:t>所选择的保护手套必须符合法规 (EU)2016/425 和从它衍生出来的 EN 374 标准所给出的规格。</w:t>
      </w:r>
      <w:r>
        <w:rPr>
          <w:rFonts w:hint="eastAsia" w:ascii="黑体" w:hAnsi="黑体" w:eastAsia="黑体" w:cs="黑体"/>
          <w:sz w:val="24"/>
          <w:szCs w:val="24"/>
        </w:rPr>
        <w:t>飞溅保护</w:t>
      </w:r>
    </w:p>
    <w:p>
      <w:pPr>
        <w:keepNext w:val="0"/>
        <w:keepLines w:val="0"/>
        <w:pageBreakBefore w:val="0"/>
        <w:widowControl w:val="0"/>
        <w:kinsoku/>
        <w:wordWrap/>
        <w:overflowPunct/>
        <w:topLinePunct w:val="0"/>
        <w:autoSpaceDE/>
        <w:autoSpaceDN/>
        <w:bidi w:val="0"/>
        <w:adjustRightInd/>
        <w:snapToGrid/>
        <w:spacing w:before="0" w:line="240" w:lineRule="auto"/>
        <w:ind w:left="113" w:right="0" w:firstLine="0"/>
        <w:jc w:val="left"/>
        <w:textAlignment w:val="auto"/>
        <w:rPr>
          <w:rFonts w:hint="eastAsia" w:ascii="黑体" w:hAnsi="黑体" w:eastAsia="黑体" w:cs="黑体"/>
          <w:sz w:val="24"/>
          <w:szCs w:val="24"/>
        </w:rPr>
      </w:pPr>
      <w:r>
        <w:rPr>
          <w:rFonts w:hint="eastAsia" w:ascii="黑体" w:hAnsi="黑体" w:eastAsia="黑体" w:cs="黑体"/>
          <w:sz w:val="24"/>
          <w:szCs w:val="24"/>
        </w:rPr>
        <w:t>材料 : 天然乳胶</w:t>
      </w:r>
    </w:p>
    <w:p>
      <w:pPr>
        <w:keepNext w:val="0"/>
        <w:keepLines w:val="0"/>
        <w:pageBreakBefore w:val="0"/>
        <w:widowControl w:val="0"/>
        <w:kinsoku/>
        <w:wordWrap/>
        <w:overflowPunct/>
        <w:topLinePunct w:val="0"/>
        <w:autoSpaceDE/>
        <w:autoSpaceDN/>
        <w:bidi w:val="0"/>
        <w:adjustRightInd/>
        <w:snapToGrid/>
        <w:spacing w:before="69" w:line="240" w:lineRule="auto"/>
        <w:ind w:left="113" w:right="0" w:firstLine="0"/>
        <w:jc w:val="left"/>
        <w:textAlignment w:val="auto"/>
        <w:rPr>
          <w:rFonts w:hint="eastAsia" w:ascii="黑体" w:hAnsi="黑体" w:eastAsia="黑体" w:cs="黑体"/>
          <w:sz w:val="24"/>
          <w:szCs w:val="24"/>
        </w:rPr>
      </w:pPr>
      <w:r>
        <w:rPr>
          <w:rFonts w:hint="eastAsia" w:ascii="黑体" w:hAnsi="黑体" w:eastAsia="黑体" w:cs="黑体"/>
          <w:sz w:val="24"/>
          <w:szCs w:val="24"/>
        </w:rPr>
        <w:t>最小的层厚度 0.6 mm</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溶剂渗透时间 : 30 分钟</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测试过的物质Lapren? (KCL 706 / Aldrich Z677558, 规格 M)</w:t>
      </w:r>
    </w:p>
    <w:p>
      <w:pPr>
        <w:spacing w:before="70"/>
        <w:ind w:left="114" w:right="0" w:firstLine="0"/>
        <w:jc w:val="left"/>
        <w:rPr>
          <w:rFonts w:hint="eastAsia" w:ascii="黑体" w:hAnsi="黑体" w:eastAsia="黑体" w:cs="黑体"/>
          <w:sz w:val="24"/>
          <w:szCs w:val="24"/>
        </w:rPr>
      </w:pPr>
      <w:r>
        <w:rPr>
          <w:rFonts w:hint="eastAsia" w:ascii="黑体" w:hAnsi="黑体" w:eastAsia="黑体" w:cs="黑体"/>
          <w:sz w:val="24"/>
          <w:szCs w:val="24"/>
        </w:rPr>
        <w:t>数据来源 KCL GmbH, D-36124 Eichenzell, 电话号码 +49 (0)6659 87300, e-mail sales@kcl.de,测试方法 EN374</w:t>
      </w:r>
    </w:p>
    <w:p>
      <w:pPr>
        <w:pStyle w:val="7"/>
        <w:spacing w:before="69" w:line="328" w:lineRule="auto"/>
        <w:ind w:left="114" w:right="684"/>
        <w:rPr>
          <w:rFonts w:hint="eastAsia" w:ascii="黑体" w:hAnsi="黑体" w:eastAsia="黑体" w:cs="黑体"/>
          <w:sz w:val="24"/>
          <w:szCs w:val="24"/>
        </w:rPr>
      </w:pPr>
      <w:r>
        <w:rPr>
          <w:rFonts w:hint="eastAsia" w:ascii="黑体" w:hAnsi="黑体" w:eastAsia="黑体" w:cs="黑体"/>
          <w:w w:val="95"/>
          <w:sz w:val="24"/>
          <w:szCs w:val="24"/>
        </w:rPr>
        <w:t xml:space="preserve">如果以溶剂形式应用或与其它物质混合应用，或在不同于EN 374规定的条件下应用，请与EC批准的手套的供应商联系。  这个推荐只是建议性的,并且务必让熟 </w:t>
      </w:r>
      <w:r>
        <w:rPr>
          <w:rFonts w:hint="eastAsia" w:ascii="黑体" w:hAnsi="黑体" w:eastAsia="黑体" w:cs="黑体"/>
          <w:sz w:val="24"/>
          <w:szCs w:val="24"/>
        </w:rPr>
        <w:t>悉我们客户计划使用的特定情况的工业卫生学专家评估确认才可. 这不应该解释为在提供对任何特定使用情况方法的批准.</w:t>
      </w:r>
    </w:p>
    <w:p>
      <w:pPr>
        <w:pStyle w:val="6"/>
        <w:spacing w:line="223" w:lineRule="exact"/>
        <w:rPr>
          <w:rFonts w:hint="eastAsia" w:ascii="黑体" w:hAnsi="黑体" w:eastAsia="黑体" w:cs="黑体"/>
          <w:color w:val="auto"/>
          <w:sz w:val="24"/>
          <w:szCs w:val="24"/>
        </w:rPr>
      </w:pPr>
      <w:r>
        <w:rPr>
          <w:rFonts w:hint="eastAsia" w:ascii="黑体" w:hAnsi="黑体" w:eastAsia="黑体" w:cs="黑体"/>
          <w:color w:val="auto"/>
          <w:sz w:val="24"/>
          <w:szCs w:val="24"/>
        </w:rPr>
        <w:t>身体保护</w:t>
      </w:r>
    </w:p>
    <w:p>
      <w:pPr>
        <w:spacing w:before="37" w:line="280" w:lineRule="auto"/>
        <w:ind w:left="109" w:right="4951" w:firstLine="4"/>
        <w:jc w:val="left"/>
        <w:rPr>
          <w:rFonts w:hint="eastAsia" w:ascii="黑体" w:hAnsi="黑体" w:eastAsia="黑体" w:cs="黑体"/>
          <w:w w:val="95"/>
          <w:sz w:val="24"/>
          <w:szCs w:val="24"/>
        </w:rPr>
      </w:pPr>
      <w:r>
        <w:rPr>
          <w:rFonts w:hint="eastAsia" w:ascii="黑体" w:hAnsi="黑体" w:eastAsia="黑体" w:cs="黑体"/>
          <w:w w:val="95"/>
          <w:sz w:val="24"/>
          <w:szCs w:val="24"/>
        </w:rPr>
        <w:t>防渗透的衣服,   防护设备的类型必须根据特定工作场所中的危险物的浓度和数量来选择。</w:t>
      </w:r>
    </w:p>
    <w:p>
      <w:pPr>
        <w:spacing w:before="37" w:line="280" w:lineRule="auto"/>
        <w:ind w:left="109" w:right="4951" w:firstLine="4"/>
        <w:jc w:val="left"/>
        <w:rPr>
          <w:rFonts w:hint="eastAsia" w:ascii="黑体" w:hAnsi="黑体" w:eastAsia="黑体" w:cs="黑体"/>
          <w:b/>
          <w:color w:val="auto"/>
          <w:sz w:val="24"/>
          <w:szCs w:val="24"/>
        </w:rPr>
      </w:pPr>
      <w:r>
        <w:rPr>
          <w:rFonts w:hint="eastAsia" w:ascii="黑体" w:hAnsi="黑体" w:eastAsia="黑体" w:cs="黑体"/>
          <w:b/>
          <w:color w:val="auto"/>
          <w:sz w:val="24"/>
          <w:szCs w:val="24"/>
        </w:rPr>
        <w:t>呼吸系统防护</w:t>
      </w:r>
    </w:p>
    <w:p>
      <w:pPr>
        <w:spacing w:before="0" w:line="328" w:lineRule="auto"/>
        <w:ind w:left="114" w:right="4513" w:firstLine="0"/>
        <w:jc w:val="left"/>
        <w:rPr>
          <w:rFonts w:hint="eastAsia" w:ascii="黑体" w:hAnsi="黑体" w:eastAsia="黑体" w:cs="黑体"/>
          <w:sz w:val="24"/>
          <w:szCs w:val="24"/>
        </w:rPr>
      </w:pPr>
      <w:r>
        <w:rPr>
          <w:rFonts w:hint="eastAsia" w:ascii="黑体" w:hAnsi="黑体" w:eastAsia="黑体" w:cs="黑体"/>
          <w:w w:val="95"/>
          <w:sz w:val="24"/>
          <w:szCs w:val="24"/>
        </w:rPr>
        <w:t>不需要对呼吸系统保护.对少量挥发请采用美国OV/AG (US)标准类型的或欧洲ABEK (EU EN 14387)标准类型的呼吸器过滤器. 呼吸器使用经过测试并通过政府标准如NIOSH（US）或CEN</w:t>
      </w:r>
    </w:p>
    <w:p>
      <w:pPr>
        <w:spacing w:before="0" w:line="280" w:lineRule="auto"/>
        <w:ind w:left="109" w:right="7920" w:rightChars="0" w:firstLine="4"/>
        <w:jc w:val="left"/>
        <w:rPr>
          <w:rFonts w:hint="eastAsia" w:ascii="黑体" w:hAnsi="黑体" w:eastAsia="黑体" w:cs="黑体"/>
          <w:w w:val="95"/>
          <w:sz w:val="24"/>
          <w:szCs w:val="24"/>
        </w:rPr>
      </w:pPr>
      <w:r>
        <w:rPr>
          <w:rFonts w:hint="eastAsia" w:ascii="黑体" w:hAnsi="黑体" w:eastAsia="黑体" w:cs="黑体"/>
          <w:w w:val="95"/>
          <w:sz w:val="24"/>
          <w:szCs w:val="24"/>
        </w:rPr>
        <w:t>（EU）的呼吸器和零件。</w:t>
      </w:r>
    </w:p>
    <w:p>
      <w:pPr>
        <w:spacing w:before="0" w:line="280" w:lineRule="auto"/>
        <w:ind w:left="109" w:right="7920" w:rightChars="0" w:firstLine="4"/>
        <w:jc w:val="left"/>
        <w:rPr>
          <w:rFonts w:hint="eastAsia" w:ascii="黑体" w:hAnsi="黑体" w:eastAsia="黑体" w:cs="黑体"/>
          <w:b/>
          <w:color w:val="auto"/>
          <w:sz w:val="24"/>
          <w:szCs w:val="24"/>
        </w:rPr>
      </w:pPr>
      <w:r>
        <w:rPr>
          <w:rFonts w:hint="eastAsia" w:ascii="黑体" w:hAnsi="黑体" w:eastAsia="黑体" w:cs="黑体"/>
          <w:b/>
          <w:color w:val="auto"/>
          <w:sz w:val="24"/>
          <w:szCs w:val="24"/>
        </w:rPr>
        <w:t>环境暴露的控制</w:t>
      </w:r>
    </w:p>
    <w:p>
      <w:pPr>
        <w:pStyle w:val="7"/>
        <w:spacing w:before="3"/>
        <w:ind w:left="114"/>
        <w:rPr>
          <w:rFonts w:hint="eastAsia" w:ascii="黑体" w:hAnsi="黑体" w:eastAsia="黑体" w:cs="黑体"/>
          <w:sz w:val="24"/>
          <w:szCs w:val="24"/>
        </w:rPr>
      </w:pPr>
      <w:r>
        <w:rPr>
          <w:rFonts w:hint="eastAsia" w:ascii="黑体" w:hAnsi="黑体" w:eastAsia="黑体" w:cs="黑体"/>
          <w:sz w:val="24"/>
          <w:szCs w:val="24"/>
        </w:rPr>
        <w:t>不要让产品进入下水道。</w:t>
      </w:r>
    </w:p>
    <w:p>
      <w:pPr>
        <w:pStyle w:val="7"/>
        <w:rPr>
          <w:rFonts w:hint="eastAsia" w:ascii="黑体" w:hAnsi="黑体" w:eastAsia="黑体" w:cs="黑体"/>
          <w:sz w:val="24"/>
          <w:szCs w:val="24"/>
        </w:rPr>
      </w:pPr>
    </w:p>
    <w:p>
      <w:pPr>
        <w:pStyle w:val="7"/>
        <w:spacing w:before="3"/>
        <w:rPr>
          <w:rFonts w:hint="eastAsia" w:ascii="黑体" w:hAnsi="黑体" w:eastAsia="黑体" w:cs="黑体"/>
          <w:sz w:val="24"/>
          <w:szCs w:val="24"/>
        </w:rPr>
      </w:pPr>
    </w:p>
    <w:p>
      <w:pPr>
        <w:pStyle w:val="2"/>
        <w:jc w:val="center"/>
        <w:rPr>
          <w:rFonts w:hint="eastAsia" w:ascii="黑体" w:hAnsi="黑体" w:eastAsia="黑体" w:cs="黑体"/>
          <w:sz w:val="24"/>
          <w:szCs w:val="24"/>
        </w:rPr>
      </w:pPr>
      <w:r>
        <w:rPr>
          <w:rFonts w:hint="eastAsia" w:ascii="黑体" w:hAnsi="黑体" w:eastAsia="黑体" w:cs="黑体"/>
          <w:color w:val="auto"/>
          <w:sz w:val="32"/>
          <w:szCs w:val="32"/>
        </w:rPr>
        <mc:AlternateContent>
          <mc:Choice Requires="wps">
            <w:drawing>
              <wp:anchor distT="0" distB="0" distL="114300" distR="114300" simplePos="0" relativeHeight="251669504"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8" name="直接连接符 8"/>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46976;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iTuntYAAAAJAQAADwAAAAAA&#10;AAABACAAAAAiAAAAZHJzL2Rvd25yZXYueG1sUEsBAhQAFAAAAAgAh07iQO++u57cAQAAlwMAAA4A&#10;AAAAAAAAAQAgAAAAJQEAAGRycy9lMm9Eb2MueG1sUEsFBgAAAAAGAAYAWQEAAHMFA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9 部分：理化特性</w:t>
      </w:r>
    </w:p>
    <w:p>
      <w:pPr>
        <w:pStyle w:val="4"/>
        <w:spacing w:before="66"/>
        <w:rPr>
          <w:rFonts w:hint="eastAsia" w:ascii="黑体" w:hAnsi="黑体" w:eastAsia="黑体" w:cs="黑体"/>
          <w:sz w:val="24"/>
          <w:szCs w:val="24"/>
          <w:u w:val="single"/>
        </w:rPr>
      </w:pPr>
      <w:r>
        <w:rPr>
          <w:rFonts w:hint="eastAsia" w:ascii="黑体" w:hAnsi="黑体" w:eastAsia="黑体" w:cs="黑体"/>
          <w:sz w:val="24"/>
          <w:szCs w:val="24"/>
          <w:u w:val="single"/>
        </w:rPr>
        <w:t>基本的理化特性的信息</w:t>
      </w:r>
    </w:p>
    <w:p>
      <w:pPr>
        <w:spacing w:after="0"/>
        <w:rPr>
          <w:rFonts w:hint="eastAsia" w:ascii="黑体" w:hAnsi="黑体" w:eastAsia="黑体" w:cs="黑体"/>
          <w:w w:val="95"/>
          <w:sz w:val="24"/>
          <w:szCs w:val="24"/>
          <w:u w:val="single"/>
        </w:rPr>
      </w:pPr>
      <w:r>
        <w:rPr>
          <w:rFonts w:hint="eastAsia" w:ascii="黑体" w:hAnsi="黑体" w:eastAsia="黑体" w:cs="黑体"/>
          <w:sz w:val="24"/>
          <w:szCs w:val="24"/>
          <w:u w:val="single"/>
        </w:rPr>
        <w:t>外观与性状</w:t>
      </w:r>
      <w:r>
        <w:rPr>
          <w:rFonts w:hint="eastAsia" w:ascii="黑体" w:hAnsi="黑体" w:eastAsia="黑体" w:cs="黑体"/>
          <w:sz w:val="24"/>
          <w:szCs w:val="24"/>
          <w:u w:val="single"/>
          <w:lang w:val="en-US" w:eastAsia="zh-CN"/>
        </w:rPr>
        <w:t xml:space="preserve">        </w:t>
      </w:r>
      <w:r>
        <w:rPr>
          <w:rFonts w:hint="eastAsia" w:ascii="黑体" w:hAnsi="黑体" w:eastAsia="黑体" w:cs="黑体"/>
          <w:w w:val="95"/>
          <w:sz w:val="24"/>
          <w:szCs w:val="24"/>
          <w:u w:val="single"/>
        </w:rPr>
        <w:t>形状:澄清,液体颜色:无色</w:t>
      </w:r>
    </w:p>
    <w:p>
      <w:pPr>
        <w:spacing w:after="0"/>
        <w:rPr>
          <w:rFonts w:hint="eastAsia" w:ascii="黑体" w:hAnsi="黑体" w:eastAsia="黑体" w:cs="黑体"/>
          <w:b w:val="0"/>
          <w:bCs w:val="0"/>
          <w:w w:val="95"/>
          <w:sz w:val="24"/>
          <w:szCs w:val="24"/>
          <w:u w:val="single"/>
          <w:lang w:val="en-US" w:eastAsia="zh-CN"/>
        </w:rPr>
      </w:pPr>
      <w:r>
        <w:rPr>
          <w:rFonts w:hint="eastAsia" w:ascii="黑体" w:hAnsi="黑体" w:eastAsia="黑体" w:cs="黑体"/>
          <w:b w:val="0"/>
          <w:bCs w:val="0"/>
          <w:w w:val="95"/>
          <w:sz w:val="24"/>
          <w:szCs w:val="24"/>
          <w:u w:val="single"/>
          <w:lang w:val="en-US" w:eastAsia="zh-CN"/>
        </w:rPr>
        <w:t xml:space="preserve">气味：             </w:t>
      </w:r>
      <w:r>
        <w:rPr>
          <w:rFonts w:hint="eastAsia" w:ascii="黑体" w:hAnsi="黑体" w:eastAsia="黑体" w:cs="黑体"/>
          <w:b w:val="0"/>
          <w:bCs w:val="0"/>
          <w:sz w:val="24"/>
          <w:szCs w:val="24"/>
          <w:u w:val="single"/>
          <w:lang w:val="en-US" w:eastAsia="zh-CN"/>
        </w:rPr>
        <w:t xml:space="preserve">无数据资料 </w:t>
      </w:r>
    </w:p>
    <w:p>
      <w:pPr>
        <w:spacing w:after="0"/>
        <w:rPr>
          <w:rFonts w:hint="eastAsia" w:ascii="黑体" w:hAnsi="黑体" w:eastAsia="黑体" w:cs="黑体"/>
          <w:sz w:val="24"/>
          <w:szCs w:val="24"/>
          <w:u w:val="single"/>
          <w:lang w:val="en-US" w:eastAsia="zh-CN"/>
        </w:rPr>
      </w:pPr>
      <w:r>
        <w:rPr>
          <w:rFonts w:hint="eastAsia" w:ascii="黑体" w:hAnsi="黑体" w:eastAsia="黑体" w:cs="黑体"/>
          <w:sz w:val="24"/>
          <w:szCs w:val="24"/>
          <w:u w:val="single"/>
          <w:lang w:val="en-US" w:eastAsia="zh-CN"/>
        </w:rPr>
        <w:t xml:space="preserve">气味阈值：        </w:t>
      </w:r>
      <w:r>
        <w:rPr>
          <w:rFonts w:hint="eastAsia" w:ascii="黑体" w:hAnsi="黑体" w:eastAsia="黑体" w:cs="黑体"/>
          <w:sz w:val="24"/>
          <w:szCs w:val="24"/>
          <w:u w:val="single"/>
        </w:rPr>
        <w:t xml:space="preserve">无数据资料 </w:t>
      </w:r>
      <w:r>
        <w:rPr>
          <w:rFonts w:hint="eastAsia" w:ascii="黑体" w:hAnsi="黑体" w:eastAsia="黑体" w:cs="黑体"/>
          <w:sz w:val="24"/>
          <w:szCs w:val="24"/>
          <w:u w:val="single"/>
          <w:lang w:val="en-US" w:eastAsia="zh-CN"/>
        </w:rPr>
        <w:t xml:space="preserve">  </w:t>
      </w:r>
    </w:p>
    <w:p>
      <w:pPr>
        <w:spacing w:after="0"/>
        <w:rPr>
          <w:rFonts w:hint="eastAsia" w:ascii="黑体" w:hAnsi="黑体" w:eastAsia="黑体" w:cs="黑体"/>
          <w:sz w:val="24"/>
          <w:szCs w:val="24"/>
          <w:u w:val="single"/>
          <w:lang w:val="en-US" w:eastAsia="zh-CN"/>
        </w:rPr>
      </w:pPr>
      <w:r>
        <w:rPr>
          <w:rFonts w:hint="eastAsia" w:ascii="黑体" w:hAnsi="黑体" w:eastAsia="黑体" w:cs="黑体"/>
          <w:sz w:val="24"/>
          <w:szCs w:val="24"/>
          <w:u w:val="single"/>
          <w:lang w:val="en-US" w:eastAsia="zh-CN"/>
        </w:rPr>
        <w:t xml:space="preserve">pH值              无数据资料 </w:t>
      </w:r>
    </w:p>
    <w:p>
      <w:pPr>
        <w:spacing w:after="0"/>
        <w:rPr>
          <w:rFonts w:hint="eastAsia" w:ascii="黑体" w:hAnsi="黑体" w:eastAsia="黑体" w:cs="黑体"/>
          <w:sz w:val="24"/>
          <w:szCs w:val="24"/>
          <w:u w:val="single"/>
          <w:lang w:val="en-US" w:eastAsia="zh-CN"/>
        </w:rPr>
      </w:pPr>
      <w:r>
        <w:rPr>
          <w:rFonts w:hint="eastAsia" w:ascii="黑体" w:hAnsi="黑体" w:eastAsia="黑体" w:cs="黑体"/>
          <w:sz w:val="24"/>
          <w:szCs w:val="24"/>
          <w:u w:val="single"/>
        </w:rPr>
        <w:t>熔点/凝固点</w:t>
      </w:r>
      <w:r>
        <w:rPr>
          <w:rFonts w:hint="eastAsia" w:ascii="黑体" w:hAnsi="黑体" w:eastAsia="黑体" w:cs="黑体"/>
          <w:sz w:val="24"/>
          <w:szCs w:val="24"/>
          <w:u w:val="single"/>
          <w:lang w:val="en-US" w:eastAsia="zh-CN"/>
        </w:rPr>
        <w:t xml:space="preserve">       无数据资料</w:t>
      </w:r>
    </w:p>
    <w:p>
      <w:pPr>
        <w:spacing w:after="0"/>
        <w:rPr>
          <w:rFonts w:hint="eastAsia" w:ascii="黑体" w:hAnsi="黑体" w:eastAsia="黑体" w:cs="黑体"/>
          <w:spacing w:val="-3"/>
          <w:sz w:val="24"/>
          <w:szCs w:val="24"/>
          <w:u w:val="single"/>
          <w:lang w:val="en-US" w:eastAsia="zh-CN"/>
        </w:rPr>
      </w:pPr>
      <w:r>
        <w:rPr>
          <w:rFonts w:hint="eastAsia" w:ascii="黑体" w:hAnsi="黑体" w:eastAsia="黑体" w:cs="黑体"/>
          <w:spacing w:val="-3"/>
          <w:sz w:val="24"/>
          <w:szCs w:val="24"/>
          <w:u w:val="single"/>
        </w:rPr>
        <w:t>初沸点和沸程</w:t>
      </w:r>
      <w:r>
        <w:rPr>
          <w:rFonts w:hint="eastAsia" w:ascii="黑体" w:hAnsi="黑体" w:eastAsia="黑体" w:cs="黑体"/>
          <w:spacing w:val="-3"/>
          <w:sz w:val="24"/>
          <w:szCs w:val="24"/>
          <w:u w:val="single"/>
          <w:lang w:val="en-US" w:eastAsia="zh-CN"/>
        </w:rPr>
        <w:t xml:space="preserve">       247-248°C-lit.</w:t>
      </w:r>
    </w:p>
    <w:p>
      <w:pPr>
        <w:spacing w:before="0" w:line="185" w:lineRule="exact"/>
        <w:ind w:right="0"/>
        <w:jc w:val="left"/>
        <w:rPr>
          <w:rFonts w:hint="eastAsia" w:ascii="黑体" w:hAnsi="黑体" w:eastAsia="黑体" w:cs="黑体"/>
          <w:sz w:val="24"/>
          <w:szCs w:val="24"/>
          <w:u w:val="single"/>
        </w:rPr>
      </w:pPr>
      <w:r>
        <w:rPr>
          <w:rFonts w:hint="eastAsia" w:ascii="黑体" w:hAnsi="黑体" w:eastAsia="黑体" w:cs="黑体"/>
          <w:sz w:val="24"/>
          <w:szCs w:val="24"/>
          <w:u w:val="single"/>
        </w:rPr>
        <w:t>闪点</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108°C-闭杯</w:t>
      </w:r>
    </w:p>
    <w:p>
      <w:pPr>
        <w:pStyle w:val="7"/>
        <w:spacing w:before="7"/>
        <w:rPr>
          <w:rFonts w:hint="eastAsia" w:ascii="黑体" w:hAnsi="黑体" w:eastAsia="黑体" w:cs="黑体"/>
          <w:sz w:val="24"/>
          <w:szCs w:val="24"/>
          <w:u w:val="single"/>
        </w:rPr>
      </w:pPr>
      <w:r>
        <w:rPr>
          <w:rFonts w:hint="eastAsia" w:ascii="黑体" w:hAnsi="黑体" w:eastAsia="黑体" w:cs="黑体"/>
          <w:sz w:val="24"/>
          <w:szCs w:val="24"/>
          <w:u w:val="single"/>
        </w:rPr>
        <w:t>蒸发速率</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7"/>
        <w:spacing w:before="7"/>
        <w:rPr>
          <w:rFonts w:hint="eastAsia" w:ascii="黑体" w:hAnsi="黑体" w:eastAsia="黑体" w:cs="黑体"/>
          <w:sz w:val="24"/>
          <w:szCs w:val="24"/>
          <w:u w:val="single"/>
        </w:rPr>
      </w:pPr>
      <w:r>
        <w:rPr>
          <w:rFonts w:hint="eastAsia" w:ascii="黑体" w:hAnsi="黑体" w:eastAsia="黑体" w:cs="黑体"/>
          <w:w w:val="95"/>
          <w:sz w:val="24"/>
          <w:szCs w:val="24"/>
          <w:u w:val="single"/>
        </w:rPr>
        <w:t xml:space="preserve">易燃性(固体,气体) </w:t>
      </w:r>
      <w:r>
        <w:rPr>
          <w:rFonts w:hint="eastAsia" w:ascii="黑体" w:hAnsi="黑体" w:eastAsia="黑体" w:cs="黑体"/>
          <w:w w:val="95"/>
          <w:sz w:val="24"/>
          <w:szCs w:val="24"/>
          <w:u w:val="single"/>
          <w:lang w:val="en-US" w:eastAsia="zh-CN"/>
        </w:rPr>
        <w:t xml:space="preserve"> </w:t>
      </w:r>
      <w:r>
        <w:rPr>
          <w:rFonts w:hint="eastAsia" w:ascii="黑体" w:hAnsi="黑体" w:eastAsia="黑体" w:cs="黑体"/>
          <w:sz w:val="24"/>
          <w:szCs w:val="24"/>
          <w:u w:val="single"/>
        </w:rPr>
        <w:t>无数据资料</w:t>
      </w:r>
    </w:p>
    <w:p>
      <w:pPr>
        <w:pStyle w:val="7"/>
        <w:spacing w:before="7"/>
        <w:rPr>
          <w:rFonts w:hint="eastAsia" w:ascii="黑体" w:hAnsi="黑体" w:eastAsia="黑体" w:cs="黑体"/>
          <w:sz w:val="24"/>
          <w:szCs w:val="24"/>
          <w:u w:val="single"/>
        </w:rPr>
      </w:pPr>
      <w:r>
        <w:rPr>
          <w:rFonts w:hint="eastAsia" w:ascii="黑体" w:hAnsi="黑体" w:eastAsia="黑体" w:cs="黑体"/>
          <w:sz w:val="24"/>
          <w:szCs w:val="24"/>
          <w:u w:val="single"/>
        </w:rPr>
        <w:t>蒸气压</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7"/>
        <w:spacing w:before="89" w:line="360" w:lineRule="auto"/>
        <w:ind w:right="6841"/>
        <w:jc w:val="both"/>
        <w:rPr>
          <w:rFonts w:hint="eastAsia" w:ascii="黑体" w:hAnsi="黑体" w:eastAsia="黑体" w:cs="黑体"/>
          <w:sz w:val="24"/>
          <w:szCs w:val="24"/>
          <w:u w:val="single"/>
        </w:rPr>
      </w:pPr>
      <w:r>
        <w:rPr>
          <w:rFonts w:hint="eastAsia" w:ascii="黑体" w:hAnsi="黑体" w:eastAsia="黑体" w:cs="黑体"/>
          <w:sz w:val="24"/>
          <w:szCs w:val="24"/>
          <w:u w:val="single"/>
        </w:rPr>
        <w:t>蒸气密度</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5"/>
        <w:spacing w:before="0" w:line="177" w:lineRule="exact"/>
        <w:ind w:left="0" w:leftChars="0" w:firstLine="0" w:firstLineChars="0"/>
        <w:rPr>
          <w:rFonts w:hint="eastAsia" w:ascii="黑体" w:hAnsi="黑体" w:eastAsia="黑体" w:cs="黑体"/>
          <w:sz w:val="24"/>
          <w:szCs w:val="24"/>
          <w:u w:val="single"/>
        </w:rPr>
      </w:pPr>
      <w:r>
        <w:rPr>
          <w:rFonts w:hint="eastAsia" w:ascii="黑体" w:hAnsi="黑体" w:eastAsia="黑体" w:cs="黑体"/>
          <w:sz w:val="24"/>
          <w:szCs w:val="24"/>
          <w:u w:val="single"/>
        </w:rPr>
        <w:t>密度/相对密度</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1.01克/cm3在25°C</w:t>
      </w:r>
    </w:p>
    <w:p>
      <w:pPr>
        <w:pStyle w:val="7"/>
        <w:spacing w:before="89" w:line="360" w:lineRule="auto"/>
        <w:ind w:right="6841"/>
        <w:jc w:val="both"/>
        <w:rPr>
          <w:rFonts w:hint="eastAsia" w:ascii="黑体" w:hAnsi="黑体" w:eastAsia="黑体" w:cs="黑体"/>
          <w:sz w:val="24"/>
          <w:szCs w:val="24"/>
          <w:u w:val="single"/>
        </w:rPr>
      </w:pPr>
      <w:r>
        <w:rPr>
          <w:rFonts w:hint="eastAsia" w:ascii="黑体" w:hAnsi="黑体" w:eastAsia="黑体" w:cs="黑体"/>
          <w:sz w:val="24"/>
          <w:szCs w:val="24"/>
          <w:u w:val="single"/>
        </w:rPr>
        <w:t>水溶性</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7"/>
        <w:spacing w:line="270" w:lineRule="atLeast"/>
        <w:ind w:right="6841"/>
        <w:rPr>
          <w:rFonts w:hint="eastAsia" w:ascii="黑体" w:hAnsi="黑体" w:eastAsia="黑体" w:cs="黑体"/>
          <w:sz w:val="24"/>
          <w:szCs w:val="24"/>
          <w:u w:val="single"/>
        </w:rPr>
      </w:pPr>
      <w:r>
        <w:rPr>
          <w:rFonts w:hint="eastAsia" w:ascii="黑体" w:hAnsi="黑体" w:eastAsia="黑体" w:cs="黑体"/>
          <w:sz w:val="24"/>
          <w:szCs w:val="24"/>
          <w:u w:val="single"/>
        </w:rPr>
        <w:t>正辛醇/水分配系数</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7"/>
        <w:spacing w:line="187" w:lineRule="exact"/>
        <w:ind w:left="214"/>
        <w:rPr>
          <w:rFonts w:hint="eastAsia" w:ascii="黑体" w:hAnsi="黑体" w:eastAsia="黑体" w:cs="黑体"/>
          <w:sz w:val="24"/>
          <w:szCs w:val="24"/>
          <w:u w:val="single"/>
          <w:lang w:val="en-US" w:eastAsia="zh-CN"/>
        </w:rPr>
      </w:pPr>
      <w:r>
        <w:rPr>
          <w:rFonts w:hint="eastAsia" w:ascii="黑体" w:hAnsi="黑体" w:eastAsia="黑体" w:cs="黑体"/>
          <w:sz w:val="24"/>
          <w:szCs w:val="24"/>
          <w:u w:val="single"/>
          <w:lang w:val="en-US" w:eastAsia="zh-CN"/>
        </w:rPr>
        <w:t xml:space="preserve">  </w:t>
      </w:r>
    </w:p>
    <w:p>
      <w:pPr>
        <w:pStyle w:val="7"/>
        <w:spacing w:line="187" w:lineRule="exact"/>
        <w:rPr>
          <w:rFonts w:hint="eastAsia" w:ascii="黑体" w:hAnsi="黑体" w:eastAsia="黑体" w:cs="黑体"/>
          <w:sz w:val="24"/>
          <w:szCs w:val="24"/>
          <w:u w:val="single"/>
        </w:rPr>
      </w:pPr>
      <w:r>
        <w:rPr>
          <w:rFonts w:hint="eastAsia" w:ascii="黑体" w:hAnsi="黑体" w:eastAsia="黑体" w:cs="黑体"/>
          <w:sz w:val="24"/>
          <w:szCs w:val="24"/>
          <w:u w:val="single"/>
        </w:rPr>
        <w:t>自燃温度</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7"/>
        <w:spacing w:line="187" w:lineRule="exact"/>
        <w:rPr>
          <w:rFonts w:hint="eastAsia" w:ascii="黑体" w:hAnsi="黑体" w:eastAsia="黑体" w:cs="黑体"/>
          <w:sz w:val="24"/>
          <w:szCs w:val="24"/>
          <w:u w:val="single"/>
        </w:rPr>
      </w:pPr>
      <w:r>
        <w:rPr>
          <w:rFonts w:hint="eastAsia" w:ascii="黑体" w:hAnsi="黑体" w:eastAsia="黑体" w:cs="黑体"/>
          <w:sz w:val="24"/>
          <w:szCs w:val="24"/>
          <w:u w:val="single"/>
        </w:rPr>
        <w:t>分解温度</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7"/>
        <w:spacing w:line="187" w:lineRule="exact"/>
        <w:rPr>
          <w:rFonts w:hint="eastAsia" w:ascii="黑体" w:hAnsi="黑体" w:eastAsia="黑体" w:cs="黑体"/>
          <w:sz w:val="24"/>
          <w:szCs w:val="24"/>
          <w:u w:val="single"/>
        </w:rPr>
      </w:pPr>
      <w:r>
        <w:rPr>
          <w:rFonts w:hint="eastAsia" w:ascii="黑体" w:hAnsi="黑体" w:eastAsia="黑体" w:cs="黑体"/>
          <w:sz w:val="24"/>
          <w:szCs w:val="24"/>
          <w:u w:val="single"/>
        </w:rPr>
        <w:t>黏度</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7"/>
        <w:spacing w:line="187" w:lineRule="exact"/>
        <w:rPr>
          <w:rFonts w:hint="eastAsia" w:ascii="黑体" w:hAnsi="黑体" w:eastAsia="黑体" w:cs="黑体"/>
          <w:sz w:val="24"/>
          <w:szCs w:val="24"/>
          <w:u w:val="single"/>
        </w:rPr>
      </w:pPr>
      <w:r>
        <w:rPr>
          <w:rFonts w:hint="eastAsia" w:ascii="黑体" w:hAnsi="黑体" w:eastAsia="黑体" w:cs="黑体"/>
          <w:sz w:val="24"/>
          <w:szCs w:val="24"/>
          <w:u w:val="single"/>
        </w:rPr>
        <w:t>爆炸特性</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7"/>
        <w:spacing w:line="270" w:lineRule="atLeast"/>
        <w:ind w:right="6841"/>
        <w:rPr>
          <w:rFonts w:hint="eastAsia" w:ascii="黑体" w:hAnsi="黑体" w:eastAsia="黑体" w:cs="黑体"/>
          <w:sz w:val="24"/>
          <w:szCs w:val="24"/>
          <w:u w:val="single"/>
        </w:rPr>
      </w:pPr>
      <w:r>
        <w:rPr>
          <w:rFonts w:hint="eastAsia" w:ascii="黑体" w:hAnsi="黑体" w:eastAsia="黑体" w:cs="黑体"/>
          <w:sz w:val="24"/>
          <w:szCs w:val="24"/>
          <w:u w:val="single"/>
        </w:rPr>
        <w:t>氧化性</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无数据资料</w:t>
      </w:r>
    </w:p>
    <w:p>
      <w:pPr>
        <w:pStyle w:val="4"/>
        <w:spacing w:before="54"/>
        <w:rPr>
          <w:rFonts w:hint="eastAsia" w:ascii="黑体" w:hAnsi="黑体" w:eastAsia="黑体" w:cs="黑体"/>
          <w:sz w:val="24"/>
          <w:szCs w:val="24"/>
        </w:rPr>
      </w:pPr>
      <w:r>
        <w:rPr>
          <w:rFonts w:hint="eastAsia" w:ascii="黑体" w:hAnsi="黑体" w:eastAsia="黑体" w:cs="黑体"/>
          <w:sz w:val="24"/>
          <w:szCs w:val="24"/>
        </w:rPr>
        <w:t>其他安全信息</w:t>
      </w:r>
    </w:p>
    <w:p>
      <w:pPr>
        <w:pStyle w:val="7"/>
        <w:rPr>
          <w:rFonts w:hint="eastAsia" w:ascii="黑体" w:hAnsi="黑体" w:eastAsia="黑体" w:cs="黑体"/>
          <w:b/>
          <w:sz w:val="24"/>
          <w:szCs w:val="24"/>
        </w:rPr>
      </w:pPr>
    </w:p>
    <w:p>
      <w:pPr>
        <w:pStyle w:val="7"/>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7"/>
        <w:rPr>
          <w:rFonts w:hint="eastAsia" w:ascii="黑体" w:hAnsi="黑体" w:eastAsia="黑体" w:cs="黑体"/>
          <w:sz w:val="24"/>
          <w:szCs w:val="24"/>
        </w:rPr>
      </w:pPr>
    </w:p>
    <w:p>
      <w:pPr>
        <w:pStyle w:val="7"/>
        <w:spacing w:before="3"/>
        <w:rPr>
          <w:rFonts w:hint="eastAsia" w:ascii="黑体" w:hAnsi="黑体" w:eastAsia="黑体" w:cs="黑体"/>
          <w:sz w:val="24"/>
          <w:szCs w:val="24"/>
        </w:rPr>
      </w:pPr>
    </w:p>
    <w:p>
      <w:pPr>
        <w:pStyle w:val="2"/>
        <w:jc w:val="center"/>
        <w:rPr>
          <w:rFonts w:hint="eastAsia"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695104"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84" name="直接连接符 84"/>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21376;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elWHLd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10 部分：稳定性和反应性</w:t>
      </w:r>
    </w:p>
    <w:p>
      <w:pPr>
        <w:pStyle w:val="4"/>
        <w:spacing w:before="66"/>
        <w:rPr>
          <w:rFonts w:hint="eastAsia" w:ascii="黑体" w:hAnsi="黑体" w:eastAsia="黑体" w:cs="黑体"/>
          <w:sz w:val="24"/>
          <w:szCs w:val="24"/>
        </w:rPr>
      </w:pPr>
      <w:r>
        <w:rPr>
          <w:rFonts w:hint="eastAsia" w:ascii="黑体" w:hAnsi="黑体" w:eastAsia="黑体" w:cs="黑体"/>
          <w:sz w:val="24"/>
          <w:szCs w:val="24"/>
        </w:rPr>
        <w:t>稳定性</w:t>
      </w:r>
    </w:p>
    <w:p>
      <w:pPr>
        <w:pStyle w:val="7"/>
        <w:spacing w:before="18"/>
        <w:rPr>
          <w:rFonts w:hint="eastAsia" w:ascii="黑体" w:hAnsi="黑体" w:eastAsia="黑体" w:cs="黑体"/>
          <w:b/>
          <w:sz w:val="24"/>
          <w:szCs w:val="24"/>
        </w:rPr>
      </w:pPr>
    </w:p>
    <w:p>
      <w:pPr>
        <w:pStyle w:val="7"/>
        <w:ind w:left="114"/>
        <w:rPr>
          <w:rFonts w:hint="eastAsia" w:ascii="黑体" w:hAnsi="黑体" w:eastAsia="黑体" w:cs="黑体"/>
          <w:sz w:val="24"/>
          <w:szCs w:val="24"/>
        </w:rPr>
      </w:pPr>
      <w:r>
        <w:rPr>
          <w:rFonts w:hint="eastAsia" w:ascii="黑体" w:hAnsi="黑体" w:eastAsia="黑体" w:cs="黑体"/>
          <w:sz w:val="24"/>
          <w:szCs w:val="24"/>
        </w:rPr>
        <w:t>在建议的贮存条件下是稳定的。</w:t>
      </w:r>
    </w:p>
    <w:p>
      <w:pPr>
        <w:pStyle w:val="4"/>
        <w:spacing w:before="1"/>
        <w:rPr>
          <w:rFonts w:hint="eastAsia" w:ascii="黑体" w:hAnsi="黑体" w:eastAsia="黑体" w:cs="黑体"/>
          <w:b/>
          <w:sz w:val="24"/>
          <w:szCs w:val="24"/>
        </w:rPr>
      </w:pPr>
      <w:r>
        <w:rPr>
          <w:rFonts w:hint="eastAsia" w:ascii="黑体" w:hAnsi="黑体" w:eastAsia="黑体" w:cs="黑体"/>
          <w:spacing w:val="6"/>
          <w:w w:val="95"/>
          <w:sz w:val="24"/>
          <w:szCs w:val="24"/>
        </w:rPr>
        <w:t>危险反应</w:t>
      </w:r>
    </w:p>
    <w:p>
      <w:pPr>
        <w:pStyle w:val="7"/>
        <w:spacing w:before="1"/>
        <w:ind w:left="114"/>
        <w:rPr>
          <w:rFonts w:hint="eastAsia" w:ascii="黑体" w:hAnsi="黑体" w:eastAsia="黑体" w:cs="黑体"/>
          <w:sz w:val="24"/>
          <w:szCs w:val="24"/>
        </w:rPr>
      </w:pPr>
      <w:r>
        <w:rPr>
          <w:rFonts w:hint="eastAsia" w:ascii="黑体" w:hAnsi="黑体" w:eastAsia="黑体" w:cs="黑体"/>
          <w:spacing w:val="-1"/>
          <w:w w:val="95"/>
          <w:sz w:val="24"/>
          <w:szCs w:val="24"/>
        </w:rPr>
        <w:t>无数据资料</w:t>
      </w:r>
    </w:p>
    <w:p>
      <w:pPr>
        <w:pStyle w:val="4"/>
        <w:tabs>
          <w:tab w:val="left" w:pos="840"/>
        </w:tabs>
        <w:rPr>
          <w:rFonts w:hint="eastAsia" w:ascii="黑体" w:hAnsi="黑体" w:eastAsia="黑体" w:cs="黑体"/>
          <w:b/>
          <w:sz w:val="24"/>
          <w:szCs w:val="24"/>
        </w:rPr>
      </w:pPr>
      <w:r>
        <w:rPr>
          <w:rFonts w:hint="eastAsia" w:ascii="黑体" w:hAnsi="黑体" w:eastAsia="黑体" w:cs="黑体"/>
          <w:sz w:val="24"/>
          <w:szCs w:val="24"/>
        </w:rPr>
        <w:t>应避免的条件</w:t>
      </w:r>
    </w:p>
    <w:p>
      <w:pPr>
        <w:pStyle w:val="7"/>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4"/>
        <w:rPr>
          <w:rFonts w:hint="eastAsia" w:ascii="黑体" w:hAnsi="黑体" w:eastAsia="黑体" w:cs="黑体"/>
          <w:b/>
          <w:sz w:val="24"/>
          <w:szCs w:val="24"/>
        </w:rPr>
      </w:pPr>
      <w:r>
        <w:rPr>
          <w:rFonts w:hint="eastAsia" w:ascii="黑体" w:hAnsi="黑体" w:eastAsia="黑体" w:cs="黑体"/>
          <w:sz w:val="24"/>
          <w:szCs w:val="24"/>
        </w:rPr>
        <w:t>禁配物</w:t>
      </w:r>
    </w:p>
    <w:p>
      <w:pPr>
        <w:pStyle w:val="7"/>
        <w:ind w:left="114"/>
        <w:rPr>
          <w:rFonts w:hint="eastAsia" w:ascii="黑体" w:hAnsi="黑体" w:eastAsia="黑体" w:cs="黑体"/>
          <w:sz w:val="24"/>
          <w:szCs w:val="24"/>
        </w:rPr>
      </w:pPr>
      <w:r>
        <w:rPr>
          <w:rFonts w:hint="eastAsia" w:ascii="黑体" w:hAnsi="黑体" w:eastAsia="黑体" w:cs="黑体"/>
          <w:sz w:val="24"/>
          <w:szCs w:val="24"/>
        </w:rPr>
        <w:t>强氧化剂</w:t>
      </w:r>
    </w:p>
    <w:p>
      <w:pPr>
        <w:pStyle w:val="4"/>
        <w:rPr>
          <w:rFonts w:hint="eastAsia" w:ascii="黑体" w:hAnsi="黑体" w:eastAsia="黑体" w:cs="黑体"/>
          <w:sz w:val="24"/>
          <w:szCs w:val="24"/>
        </w:rPr>
      </w:pPr>
      <w:r>
        <w:rPr>
          <w:rFonts w:hint="eastAsia" w:ascii="黑体" w:hAnsi="黑体" w:eastAsia="黑体" w:cs="黑体"/>
          <w:sz w:val="24"/>
          <w:szCs w:val="24"/>
        </w:rPr>
        <w:t>危险的分解产物</w:t>
      </w:r>
    </w:p>
    <w:p>
      <w:pPr>
        <w:pStyle w:val="7"/>
        <w:spacing w:before="137" w:line="328" w:lineRule="auto"/>
        <w:ind w:left="114" w:right="5607"/>
        <w:rPr>
          <w:rFonts w:hint="eastAsia" w:ascii="黑体" w:hAnsi="黑体" w:eastAsia="黑体" w:cs="黑体"/>
          <w:sz w:val="24"/>
          <w:szCs w:val="24"/>
        </w:rPr>
      </w:pPr>
      <w:r>
        <w:rPr>
          <w:rFonts w:hint="eastAsia" w:ascii="黑体" w:hAnsi="黑体" w:eastAsia="黑体" w:cs="黑体"/>
          <w:spacing w:val="-3"/>
          <w:sz w:val="24"/>
          <w:szCs w:val="24"/>
        </w:rPr>
        <w:t xml:space="preserve">在着火情况下，会分解生成有害物质。 </w:t>
      </w:r>
      <w:r>
        <w:rPr>
          <w:rFonts w:hint="eastAsia" w:ascii="黑体" w:hAnsi="黑体" w:eastAsia="黑体" w:cs="黑体"/>
          <w:spacing w:val="-7"/>
          <w:sz w:val="24"/>
          <w:szCs w:val="24"/>
        </w:rPr>
        <w:t xml:space="preserve">- </w:t>
      </w:r>
      <w:r>
        <w:rPr>
          <w:rFonts w:hint="eastAsia" w:ascii="黑体" w:hAnsi="黑体" w:eastAsia="黑体" w:cs="黑体"/>
          <w:spacing w:val="-4"/>
          <w:sz w:val="24"/>
          <w:szCs w:val="24"/>
        </w:rPr>
        <w:t xml:space="preserve">碳氧化物其他分解产物 </w:t>
      </w:r>
      <w:r>
        <w:rPr>
          <w:rFonts w:hint="eastAsia" w:ascii="黑体" w:hAnsi="黑体" w:eastAsia="黑体" w:cs="黑体"/>
          <w:spacing w:val="-7"/>
          <w:sz w:val="24"/>
          <w:szCs w:val="24"/>
        </w:rPr>
        <w:t xml:space="preserve">- </w:t>
      </w:r>
      <w:r>
        <w:rPr>
          <w:rFonts w:hint="eastAsia" w:ascii="黑体" w:hAnsi="黑体" w:eastAsia="黑体" w:cs="黑体"/>
          <w:sz w:val="24"/>
          <w:szCs w:val="24"/>
        </w:rPr>
        <w:t>无数据资料當起火時:</w:t>
      </w:r>
      <w:r>
        <w:rPr>
          <w:rFonts w:hint="eastAsia" w:ascii="黑体" w:hAnsi="黑体" w:eastAsia="黑体" w:cs="黑体"/>
          <w:spacing w:val="-11"/>
          <w:sz w:val="24"/>
          <w:szCs w:val="24"/>
        </w:rPr>
        <w:t xml:space="preserve">見第 </w:t>
      </w:r>
      <w:r>
        <w:rPr>
          <w:rFonts w:hint="eastAsia" w:ascii="黑体" w:hAnsi="黑体" w:eastAsia="黑体" w:cs="黑体"/>
          <w:sz w:val="24"/>
          <w:szCs w:val="24"/>
        </w:rPr>
        <w:t>5 節滅火措施.</w:t>
      </w:r>
    </w:p>
    <w:p>
      <w:pPr>
        <w:pStyle w:val="7"/>
        <w:rPr>
          <w:rFonts w:hint="eastAsia" w:ascii="黑体" w:hAnsi="黑体" w:eastAsia="黑体" w:cs="黑体"/>
          <w:sz w:val="24"/>
          <w:szCs w:val="24"/>
        </w:rPr>
      </w:pPr>
    </w:p>
    <w:p>
      <w:pPr>
        <w:spacing w:before="111"/>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696128" behindDoc="1" locked="0" layoutInCell="1" allowOverlap="1">
                <wp:simplePos x="0" y="0"/>
                <wp:positionH relativeFrom="page">
                  <wp:posOffset>491490</wp:posOffset>
                </wp:positionH>
                <wp:positionV relativeFrom="paragraph">
                  <wp:posOffset>320675</wp:posOffset>
                </wp:positionV>
                <wp:extent cx="6189345" cy="0"/>
                <wp:effectExtent l="0" t="0" r="0" b="0"/>
                <wp:wrapTopAndBottom/>
                <wp:docPr id="85" name="直接连接符 85"/>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5.25pt;height:0pt;width:487.35pt;mso-position-horizontal-relative:page;mso-wrap-distance-bottom:0pt;mso-wrap-distance-top:0pt;z-index:-251620352;mso-width-relative:page;mso-height-relative:page;" filled="f" stroked="t" coordsize="21600,21600" o:gfxdata="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GPTgdUAAAAJAQAADwAAAAAA&#10;AAABACAAAAAiAAAAZHJzL2Rvd25yZXYueG1sUEsBAhQAFAAAAAgAh07iQOP++aPdAQAAmQMAAA4A&#10;AAAAAAAAAQAgAAAAJAEAAGRycy9lMm9Eb2MueG1sUEsFBgAAAAAGAAYAWQEAAHMFA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11 部分：毒理学信息</w:t>
      </w:r>
    </w:p>
    <w:p>
      <w:pPr>
        <w:pStyle w:val="4"/>
        <w:spacing w:before="66"/>
        <w:rPr>
          <w:rFonts w:hint="eastAsia" w:ascii="黑体" w:hAnsi="黑体" w:eastAsia="黑体" w:cs="黑体"/>
          <w:sz w:val="24"/>
          <w:szCs w:val="24"/>
        </w:rPr>
      </w:pPr>
      <w:r>
        <w:rPr>
          <w:rFonts w:hint="eastAsia" w:ascii="黑体" w:hAnsi="黑体" w:eastAsia="黑体" w:cs="黑体"/>
          <w:sz w:val="24"/>
          <w:szCs w:val="24"/>
        </w:rPr>
        <w:t>毒理学影响的信息</w:t>
      </w:r>
    </w:p>
    <w:p>
      <w:pPr>
        <w:tabs>
          <w:tab w:val="left" w:pos="3580"/>
        </w:tabs>
        <w:spacing w:before="80" w:line="258" w:lineRule="exact"/>
        <w:ind w:left="114" w:right="7280" w:rightChars="0" w:hanging="5"/>
        <w:jc w:val="left"/>
        <w:rPr>
          <w:rFonts w:hint="eastAsia" w:ascii="黑体" w:hAnsi="黑体" w:eastAsia="黑体" w:cs="黑体"/>
          <w:b/>
          <w:spacing w:val="6"/>
          <w:sz w:val="24"/>
          <w:szCs w:val="24"/>
        </w:rPr>
      </w:pPr>
      <w:r>
        <w:rPr>
          <w:rFonts w:hint="eastAsia" w:ascii="黑体" w:hAnsi="黑体" w:eastAsia="黑体" w:cs="黑体"/>
          <w:b/>
          <w:spacing w:val="6"/>
          <w:sz w:val="24"/>
          <w:szCs w:val="24"/>
        </w:rPr>
        <w:t>急性毒性</w:t>
      </w:r>
    </w:p>
    <w:p>
      <w:pPr>
        <w:tabs>
          <w:tab w:val="left" w:pos="3580"/>
        </w:tabs>
        <w:spacing w:before="80" w:line="258" w:lineRule="exact"/>
        <w:ind w:left="114" w:right="6860" w:rightChars="0" w:hanging="5"/>
        <w:jc w:val="left"/>
        <w:rPr>
          <w:rFonts w:hint="eastAsia" w:ascii="黑体" w:hAnsi="黑体" w:eastAsia="黑体" w:cs="黑体"/>
          <w:spacing w:val="1"/>
          <w:sz w:val="24"/>
          <w:szCs w:val="24"/>
        </w:rPr>
      </w:pPr>
      <w:r>
        <w:rPr>
          <w:rFonts w:hint="eastAsia" w:ascii="黑体" w:hAnsi="黑体" w:eastAsia="黑体" w:cs="黑体"/>
          <w:spacing w:val="1"/>
          <w:sz w:val="24"/>
          <w:szCs w:val="24"/>
        </w:rPr>
        <w:t>无数据资料</w:t>
      </w:r>
    </w:p>
    <w:p>
      <w:pPr>
        <w:tabs>
          <w:tab w:val="left" w:pos="3580"/>
        </w:tabs>
        <w:spacing w:before="80" w:line="258" w:lineRule="exact"/>
        <w:ind w:left="114" w:right="7280" w:rightChars="0" w:hanging="5"/>
        <w:jc w:val="left"/>
        <w:rPr>
          <w:rFonts w:hint="eastAsia" w:ascii="黑体" w:hAnsi="黑体" w:eastAsia="黑体" w:cs="黑体"/>
          <w:sz w:val="24"/>
          <w:szCs w:val="24"/>
        </w:rPr>
      </w:pPr>
      <w:r>
        <w:rPr>
          <w:rFonts w:hint="eastAsia" w:ascii="黑体" w:hAnsi="黑体" w:eastAsia="黑体" w:cs="黑体"/>
          <w:spacing w:val="-4"/>
          <w:w w:val="95"/>
          <w:sz w:val="24"/>
          <w:szCs w:val="24"/>
        </w:rPr>
        <w:t>无数据资料</w:t>
      </w:r>
    </w:p>
    <w:p>
      <w:pPr>
        <w:spacing w:before="22" w:line="283" w:lineRule="auto"/>
        <w:ind w:left="114" w:right="7280" w:rightChars="0" w:hanging="5"/>
        <w:jc w:val="left"/>
        <w:rPr>
          <w:rFonts w:hint="eastAsia" w:ascii="黑体" w:hAnsi="黑体" w:eastAsia="黑体" w:cs="黑体"/>
          <w:b/>
          <w:spacing w:val="-3"/>
          <w:sz w:val="24"/>
          <w:szCs w:val="24"/>
        </w:rPr>
      </w:pPr>
      <w:r>
        <w:rPr>
          <w:rFonts w:hint="eastAsia" w:ascii="黑体" w:hAnsi="黑体" w:eastAsia="黑体" w:cs="黑体"/>
          <w:b/>
          <w:spacing w:val="10"/>
          <w:sz w:val="24"/>
          <w:szCs w:val="24"/>
        </w:rPr>
        <w:t>皮肤腐蚀</w:t>
      </w:r>
      <w:r>
        <w:rPr>
          <w:rFonts w:hint="eastAsia" w:ascii="黑体" w:hAnsi="黑体" w:eastAsia="黑体" w:cs="黑体"/>
          <w:b/>
          <w:spacing w:val="-5"/>
          <w:sz w:val="24"/>
          <w:szCs w:val="24"/>
        </w:rPr>
        <w:t>/</w:t>
      </w:r>
      <w:r>
        <w:rPr>
          <w:rFonts w:hint="eastAsia" w:ascii="黑体" w:hAnsi="黑体" w:eastAsia="黑体" w:cs="黑体"/>
          <w:b/>
          <w:spacing w:val="-3"/>
          <w:sz w:val="24"/>
          <w:szCs w:val="24"/>
        </w:rPr>
        <w:t>刺激</w:t>
      </w:r>
    </w:p>
    <w:p>
      <w:pPr>
        <w:spacing w:before="22" w:line="283" w:lineRule="auto"/>
        <w:ind w:left="114" w:right="8120" w:rightChars="0" w:hanging="5"/>
        <w:jc w:val="left"/>
        <w:rPr>
          <w:rFonts w:hint="eastAsia" w:ascii="黑体" w:hAnsi="黑体" w:eastAsia="黑体" w:cs="黑体"/>
          <w:sz w:val="24"/>
          <w:szCs w:val="24"/>
        </w:rPr>
      </w:pPr>
      <w:r>
        <w:rPr>
          <w:rFonts w:hint="eastAsia" w:ascii="黑体" w:hAnsi="黑体" w:eastAsia="黑体" w:cs="黑体"/>
          <w:sz w:val="24"/>
          <w:szCs w:val="24"/>
        </w:rPr>
        <w:t>无数据资料</w:t>
      </w:r>
    </w:p>
    <w:p>
      <w:pPr>
        <w:pStyle w:val="7"/>
        <w:spacing w:before="48"/>
        <w:ind w:left="114"/>
        <w:rPr>
          <w:rFonts w:hint="eastAsia" w:ascii="黑体" w:hAnsi="黑体" w:eastAsia="黑体" w:cs="黑体"/>
          <w:sz w:val="24"/>
          <w:szCs w:val="24"/>
        </w:rPr>
      </w:pPr>
      <w:r>
        <w:rPr>
          <w:rFonts w:hint="eastAsia" w:ascii="黑体" w:hAnsi="黑体" w:eastAsia="黑体" w:cs="黑体"/>
          <w:spacing w:val="-1"/>
          <w:w w:val="95"/>
          <w:sz w:val="24"/>
          <w:szCs w:val="24"/>
        </w:rPr>
        <w:t>无数据资料</w:t>
      </w:r>
    </w:p>
    <w:p>
      <w:pPr>
        <w:spacing w:before="33" w:line="283" w:lineRule="auto"/>
        <w:ind w:left="114" w:right="8954" w:hanging="5"/>
        <w:jc w:val="left"/>
        <w:rPr>
          <w:rFonts w:hint="eastAsia" w:ascii="黑体" w:hAnsi="黑体" w:eastAsia="黑体" w:cs="黑体"/>
          <w:b/>
          <w:spacing w:val="1"/>
          <w:sz w:val="24"/>
          <w:szCs w:val="24"/>
        </w:rPr>
      </w:pPr>
      <w:r>
        <w:rPr>
          <w:rFonts w:hint="eastAsia" w:ascii="黑体" w:hAnsi="黑体" w:eastAsia="黑体" w:cs="黑体"/>
          <w:b/>
          <w:spacing w:val="9"/>
          <w:sz w:val="24"/>
          <w:szCs w:val="24"/>
        </w:rPr>
        <w:t>严重眼睛损伤</w:t>
      </w:r>
      <w:r>
        <w:rPr>
          <w:rFonts w:hint="eastAsia" w:ascii="黑体" w:hAnsi="黑体" w:eastAsia="黑体" w:cs="黑体"/>
          <w:b/>
          <w:spacing w:val="-5"/>
          <w:sz w:val="24"/>
          <w:szCs w:val="24"/>
        </w:rPr>
        <w:t>/</w:t>
      </w:r>
      <w:r>
        <w:rPr>
          <w:rFonts w:hint="eastAsia" w:ascii="黑体" w:hAnsi="黑体" w:eastAsia="黑体" w:cs="黑体"/>
          <w:b/>
          <w:spacing w:val="1"/>
          <w:sz w:val="24"/>
          <w:szCs w:val="24"/>
        </w:rPr>
        <w:t>眼刺激</w:t>
      </w:r>
    </w:p>
    <w:p>
      <w:pPr>
        <w:spacing w:before="33" w:line="283" w:lineRule="auto"/>
        <w:ind w:left="114" w:right="8954" w:hanging="5"/>
        <w:jc w:val="left"/>
        <w:rPr>
          <w:rFonts w:hint="eastAsia" w:ascii="黑体" w:hAnsi="黑体" w:eastAsia="黑体" w:cs="黑体"/>
          <w:sz w:val="24"/>
          <w:szCs w:val="24"/>
        </w:rPr>
      </w:pPr>
      <w:r>
        <w:rPr>
          <w:rFonts w:hint="eastAsia" w:ascii="黑体" w:hAnsi="黑体" w:eastAsia="黑体" w:cs="黑体"/>
          <w:sz w:val="24"/>
          <w:szCs w:val="24"/>
        </w:rPr>
        <w:t>无数据资料</w:t>
      </w:r>
    </w:p>
    <w:p>
      <w:pPr>
        <w:pStyle w:val="7"/>
        <w:spacing w:before="48"/>
        <w:ind w:left="114"/>
        <w:rPr>
          <w:rFonts w:hint="eastAsia" w:ascii="黑体" w:hAnsi="黑体" w:eastAsia="黑体" w:cs="黑体"/>
          <w:sz w:val="24"/>
          <w:szCs w:val="24"/>
        </w:rPr>
      </w:pPr>
      <w:r>
        <w:rPr>
          <w:rFonts w:hint="eastAsia" w:ascii="黑体" w:hAnsi="黑体" w:eastAsia="黑体" w:cs="黑体"/>
          <w:spacing w:val="-1"/>
          <w:w w:val="95"/>
          <w:sz w:val="24"/>
          <w:szCs w:val="24"/>
        </w:rPr>
        <w:t>无数据资料</w:t>
      </w:r>
    </w:p>
    <w:p>
      <w:pPr>
        <w:spacing w:before="33" w:line="283" w:lineRule="auto"/>
        <w:ind w:left="114" w:right="9293" w:hanging="5"/>
        <w:jc w:val="left"/>
        <w:rPr>
          <w:rFonts w:hint="eastAsia" w:ascii="黑体" w:hAnsi="黑体" w:eastAsia="黑体" w:cs="黑体"/>
          <w:b/>
          <w:spacing w:val="5"/>
          <w:sz w:val="24"/>
          <w:szCs w:val="24"/>
        </w:rPr>
      </w:pPr>
      <w:r>
        <w:rPr>
          <w:rFonts w:hint="eastAsia" w:ascii="黑体" w:hAnsi="黑体" w:eastAsia="黑体" w:cs="黑体"/>
          <w:b/>
          <w:spacing w:val="5"/>
          <w:sz w:val="24"/>
          <w:szCs w:val="24"/>
        </w:rPr>
        <w:t>呼吸或皮肤过敏</w:t>
      </w:r>
    </w:p>
    <w:p>
      <w:pPr>
        <w:tabs>
          <w:tab w:val="left" w:pos="1900"/>
        </w:tabs>
        <w:spacing w:before="33" w:line="283" w:lineRule="auto"/>
        <w:ind w:left="114" w:right="8760" w:rightChars="0" w:hanging="5"/>
        <w:jc w:val="left"/>
        <w:rPr>
          <w:rFonts w:hint="eastAsia" w:ascii="黑体" w:hAnsi="黑体" w:eastAsia="黑体" w:cs="黑体"/>
          <w:sz w:val="24"/>
          <w:szCs w:val="24"/>
        </w:rPr>
      </w:pPr>
      <w:r>
        <w:rPr>
          <w:rFonts w:hint="eastAsia" w:ascii="黑体" w:hAnsi="黑体" w:eastAsia="黑体" w:cs="黑体"/>
          <w:sz w:val="24"/>
          <w:szCs w:val="24"/>
        </w:rPr>
        <w:t>无数据资料</w:t>
      </w:r>
    </w:p>
    <w:p>
      <w:pPr>
        <w:spacing w:before="2" w:line="283" w:lineRule="auto"/>
        <w:ind w:left="114" w:right="7700" w:rightChars="0" w:hanging="5"/>
        <w:jc w:val="left"/>
        <w:rPr>
          <w:rFonts w:hint="eastAsia" w:ascii="黑体" w:hAnsi="黑体" w:eastAsia="黑体" w:cs="黑体"/>
          <w:b/>
          <w:spacing w:val="6"/>
          <w:sz w:val="24"/>
          <w:szCs w:val="24"/>
        </w:rPr>
      </w:pPr>
      <w:r>
        <w:rPr>
          <w:rFonts w:hint="eastAsia" w:ascii="黑体" w:hAnsi="黑体" w:eastAsia="黑体" w:cs="黑体"/>
          <w:b/>
          <w:spacing w:val="6"/>
          <w:sz w:val="24"/>
          <w:szCs w:val="24"/>
        </w:rPr>
        <w:t>生殖细胞致突变性</w:t>
      </w:r>
    </w:p>
    <w:p>
      <w:pPr>
        <w:tabs>
          <w:tab w:val="left" w:pos="2100"/>
        </w:tabs>
        <w:spacing w:before="2" w:line="283" w:lineRule="auto"/>
        <w:ind w:left="114" w:right="7920" w:rightChars="0" w:hanging="5"/>
        <w:jc w:val="left"/>
        <w:rPr>
          <w:rFonts w:hint="eastAsia" w:ascii="黑体" w:hAnsi="黑体" w:eastAsia="黑体" w:cs="黑体"/>
          <w:sz w:val="24"/>
          <w:szCs w:val="24"/>
        </w:rPr>
      </w:pPr>
      <w:r>
        <w:rPr>
          <w:rFonts w:hint="eastAsia" w:ascii="黑体" w:hAnsi="黑体" w:eastAsia="黑体" w:cs="黑体"/>
          <w:sz w:val="24"/>
          <w:szCs w:val="24"/>
        </w:rPr>
        <w:t>无数据资料</w:t>
      </w:r>
    </w:p>
    <w:p>
      <w:pPr>
        <w:pStyle w:val="6"/>
        <w:spacing w:before="2"/>
        <w:rPr>
          <w:rFonts w:hint="eastAsia" w:ascii="黑体" w:hAnsi="黑体" w:eastAsia="黑体" w:cs="黑体"/>
          <w:sz w:val="24"/>
          <w:szCs w:val="24"/>
        </w:rPr>
      </w:pPr>
      <w:r>
        <w:rPr>
          <w:rFonts w:hint="eastAsia" w:ascii="黑体" w:hAnsi="黑体" w:eastAsia="黑体" w:cs="黑体"/>
          <w:sz w:val="24"/>
          <w:szCs w:val="24"/>
        </w:rPr>
        <w:t>致癌性</w:t>
      </w:r>
    </w:p>
    <w:p>
      <w:pPr>
        <w:spacing w:before="37" w:line="338" w:lineRule="auto"/>
        <w:ind w:left="114" w:right="594" w:firstLine="0"/>
        <w:jc w:val="left"/>
        <w:rPr>
          <w:rFonts w:hint="eastAsia" w:ascii="黑体" w:hAnsi="黑体" w:eastAsia="黑体" w:cs="黑体"/>
          <w:sz w:val="24"/>
          <w:szCs w:val="24"/>
        </w:rPr>
      </w:pPr>
      <w:r>
        <w:rPr>
          <w:rFonts w:hint="eastAsia" w:ascii="黑体" w:hAnsi="黑体" w:eastAsia="黑体" w:cs="黑体"/>
          <w:spacing w:val="-5"/>
          <w:w w:val="95"/>
          <w:sz w:val="24"/>
          <w:szCs w:val="24"/>
        </w:rPr>
        <w:t>IARC:</w:t>
      </w:r>
      <w:r>
        <w:rPr>
          <w:rFonts w:hint="eastAsia" w:ascii="黑体" w:hAnsi="黑体" w:eastAsia="黑体" w:cs="黑体"/>
          <w:spacing w:val="-29"/>
          <w:w w:val="95"/>
          <w:sz w:val="24"/>
          <w:szCs w:val="24"/>
        </w:rPr>
        <w:t xml:space="preserve"> </w:t>
      </w:r>
      <w:r>
        <w:rPr>
          <w:rFonts w:hint="eastAsia" w:ascii="黑体" w:hAnsi="黑体" w:eastAsia="黑体" w:cs="黑体"/>
          <w:spacing w:val="-7"/>
          <w:w w:val="95"/>
          <w:sz w:val="24"/>
          <w:szCs w:val="24"/>
        </w:rPr>
        <w:t>No</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component</w:t>
      </w:r>
      <w:r>
        <w:rPr>
          <w:rFonts w:hint="eastAsia" w:ascii="黑体" w:hAnsi="黑体" w:eastAsia="黑体" w:cs="黑体"/>
          <w:spacing w:val="-29"/>
          <w:w w:val="95"/>
          <w:sz w:val="24"/>
          <w:szCs w:val="24"/>
        </w:rPr>
        <w:t xml:space="preserve"> </w:t>
      </w:r>
      <w:r>
        <w:rPr>
          <w:rFonts w:hint="eastAsia" w:ascii="黑体" w:hAnsi="黑体" w:eastAsia="黑体" w:cs="黑体"/>
          <w:w w:val="95"/>
          <w:sz w:val="24"/>
          <w:szCs w:val="24"/>
        </w:rPr>
        <w:t>of</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this</w:t>
      </w:r>
      <w:r>
        <w:rPr>
          <w:rFonts w:hint="eastAsia" w:ascii="黑体" w:hAnsi="黑体" w:eastAsia="黑体" w:cs="黑体"/>
          <w:spacing w:val="-29"/>
          <w:w w:val="95"/>
          <w:sz w:val="24"/>
          <w:szCs w:val="24"/>
        </w:rPr>
        <w:t xml:space="preserve"> </w:t>
      </w:r>
      <w:r>
        <w:rPr>
          <w:rFonts w:hint="eastAsia" w:ascii="黑体" w:hAnsi="黑体" w:eastAsia="黑体" w:cs="黑体"/>
          <w:w w:val="95"/>
          <w:sz w:val="24"/>
          <w:szCs w:val="24"/>
        </w:rPr>
        <w:t>product</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present</w:t>
      </w:r>
      <w:r>
        <w:rPr>
          <w:rFonts w:hint="eastAsia" w:ascii="黑体" w:hAnsi="黑体" w:eastAsia="黑体" w:cs="黑体"/>
          <w:spacing w:val="-29"/>
          <w:w w:val="95"/>
          <w:sz w:val="24"/>
          <w:szCs w:val="24"/>
        </w:rPr>
        <w:t xml:space="preserve"> </w:t>
      </w:r>
      <w:r>
        <w:rPr>
          <w:rFonts w:hint="eastAsia" w:ascii="黑体" w:hAnsi="黑体" w:eastAsia="黑体" w:cs="黑体"/>
          <w:w w:val="95"/>
          <w:sz w:val="24"/>
          <w:szCs w:val="24"/>
        </w:rPr>
        <w:t>at</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levels</w:t>
      </w:r>
      <w:r>
        <w:rPr>
          <w:rFonts w:hint="eastAsia" w:ascii="黑体" w:hAnsi="黑体" w:eastAsia="黑体" w:cs="黑体"/>
          <w:spacing w:val="-29"/>
          <w:w w:val="95"/>
          <w:sz w:val="24"/>
          <w:szCs w:val="24"/>
        </w:rPr>
        <w:t xml:space="preserve"> </w:t>
      </w:r>
      <w:r>
        <w:rPr>
          <w:rFonts w:hint="eastAsia" w:ascii="黑体" w:hAnsi="黑体" w:eastAsia="黑体" w:cs="黑体"/>
          <w:w w:val="95"/>
          <w:sz w:val="24"/>
          <w:szCs w:val="24"/>
        </w:rPr>
        <w:t>greater</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than</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or</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equal</w:t>
      </w:r>
      <w:r>
        <w:rPr>
          <w:rFonts w:hint="eastAsia" w:ascii="黑体" w:hAnsi="黑体" w:eastAsia="黑体" w:cs="黑体"/>
          <w:spacing w:val="-29"/>
          <w:w w:val="95"/>
          <w:sz w:val="24"/>
          <w:szCs w:val="24"/>
        </w:rPr>
        <w:t xml:space="preserve"> </w:t>
      </w:r>
      <w:r>
        <w:rPr>
          <w:rFonts w:hint="eastAsia" w:ascii="黑体" w:hAnsi="黑体" w:eastAsia="黑体" w:cs="黑体"/>
          <w:w w:val="95"/>
          <w:sz w:val="24"/>
          <w:szCs w:val="24"/>
        </w:rPr>
        <w:t>to</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0.1%</w:t>
      </w:r>
      <w:r>
        <w:rPr>
          <w:rFonts w:hint="eastAsia" w:ascii="黑体" w:hAnsi="黑体" w:eastAsia="黑体" w:cs="黑体"/>
          <w:spacing w:val="-31"/>
          <w:w w:val="95"/>
          <w:sz w:val="24"/>
          <w:szCs w:val="24"/>
        </w:rPr>
        <w:t xml:space="preserve"> </w:t>
      </w:r>
      <w:r>
        <w:rPr>
          <w:rFonts w:hint="eastAsia" w:ascii="黑体" w:hAnsi="黑体" w:eastAsia="黑体" w:cs="黑体"/>
          <w:w w:val="95"/>
          <w:sz w:val="24"/>
          <w:szCs w:val="24"/>
        </w:rPr>
        <w:t>is</w:t>
      </w:r>
      <w:r>
        <w:rPr>
          <w:rFonts w:hint="eastAsia" w:ascii="黑体" w:hAnsi="黑体" w:eastAsia="黑体" w:cs="黑体"/>
          <w:spacing w:val="-29"/>
          <w:w w:val="95"/>
          <w:sz w:val="24"/>
          <w:szCs w:val="24"/>
        </w:rPr>
        <w:t xml:space="preserve"> </w:t>
      </w:r>
      <w:r>
        <w:rPr>
          <w:rFonts w:hint="eastAsia" w:ascii="黑体" w:hAnsi="黑体" w:eastAsia="黑体" w:cs="黑体"/>
          <w:w w:val="95"/>
          <w:sz w:val="24"/>
          <w:szCs w:val="24"/>
        </w:rPr>
        <w:t>identified</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as</w:t>
      </w:r>
      <w:r>
        <w:rPr>
          <w:rFonts w:hint="eastAsia" w:ascii="黑体" w:hAnsi="黑体" w:eastAsia="黑体" w:cs="黑体"/>
          <w:spacing w:val="-29"/>
          <w:w w:val="95"/>
          <w:sz w:val="24"/>
          <w:szCs w:val="24"/>
        </w:rPr>
        <w:t xml:space="preserve"> </w:t>
      </w:r>
      <w:r>
        <w:rPr>
          <w:rFonts w:hint="eastAsia" w:ascii="黑体" w:hAnsi="黑体" w:eastAsia="黑体" w:cs="黑体"/>
          <w:w w:val="95"/>
          <w:sz w:val="24"/>
          <w:szCs w:val="24"/>
        </w:rPr>
        <w:t>probable,</w:t>
      </w:r>
      <w:r>
        <w:rPr>
          <w:rFonts w:hint="eastAsia" w:ascii="黑体" w:hAnsi="黑体" w:eastAsia="黑体" w:cs="黑体"/>
          <w:spacing w:val="-29"/>
          <w:w w:val="95"/>
          <w:sz w:val="24"/>
          <w:szCs w:val="24"/>
        </w:rPr>
        <w:t xml:space="preserve"> </w:t>
      </w:r>
      <w:r>
        <w:rPr>
          <w:rFonts w:hint="eastAsia" w:ascii="黑体" w:hAnsi="黑体" w:eastAsia="黑体" w:cs="黑体"/>
          <w:w w:val="95"/>
          <w:sz w:val="24"/>
          <w:szCs w:val="24"/>
        </w:rPr>
        <w:t>possible</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or</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confirmed</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human</w:t>
      </w:r>
      <w:r>
        <w:rPr>
          <w:rFonts w:hint="eastAsia" w:ascii="黑体" w:hAnsi="黑体" w:eastAsia="黑体" w:cs="黑体"/>
          <w:spacing w:val="-28"/>
          <w:w w:val="95"/>
          <w:sz w:val="24"/>
          <w:szCs w:val="24"/>
        </w:rPr>
        <w:t xml:space="preserve"> </w:t>
      </w:r>
      <w:r>
        <w:rPr>
          <w:rFonts w:hint="eastAsia" w:ascii="黑体" w:hAnsi="黑体" w:eastAsia="黑体" w:cs="黑体"/>
          <w:w w:val="95"/>
          <w:sz w:val="24"/>
          <w:szCs w:val="24"/>
        </w:rPr>
        <w:t>carcinogen</w:t>
      </w:r>
      <w:r>
        <w:rPr>
          <w:rFonts w:hint="eastAsia" w:ascii="黑体" w:hAnsi="黑体" w:eastAsia="黑体" w:cs="黑体"/>
          <w:spacing w:val="-29"/>
          <w:w w:val="95"/>
          <w:sz w:val="24"/>
          <w:szCs w:val="24"/>
        </w:rPr>
        <w:t xml:space="preserve"> </w:t>
      </w:r>
      <w:r>
        <w:rPr>
          <w:rFonts w:hint="eastAsia" w:ascii="黑体" w:hAnsi="黑体" w:eastAsia="黑体" w:cs="黑体"/>
          <w:w w:val="95"/>
          <w:sz w:val="24"/>
          <w:szCs w:val="24"/>
        </w:rPr>
        <w:t xml:space="preserve">by </w:t>
      </w:r>
      <w:r>
        <w:rPr>
          <w:rFonts w:hint="eastAsia" w:ascii="黑体" w:hAnsi="黑体" w:eastAsia="黑体" w:cs="黑体"/>
          <w:spacing w:val="-5"/>
          <w:sz w:val="24"/>
          <w:szCs w:val="24"/>
        </w:rPr>
        <w:t>IARC.</w:t>
      </w:r>
    </w:p>
    <w:p>
      <w:pPr>
        <w:spacing w:before="65"/>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附加说明</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化学物质毒性作用登记 : 无数据资料</w:t>
      </w:r>
    </w:p>
    <w:p>
      <w:pPr>
        <w:pStyle w:val="7"/>
        <w:spacing w:before="133"/>
        <w:ind w:left="114"/>
        <w:rPr>
          <w:rFonts w:hint="eastAsia" w:ascii="黑体" w:hAnsi="黑体" w:eastAsia="黑体" w:cs="黑体"/>
          <w:sz w:val="24"/>
          <w:szCs w:val="24"/>
        </w:rPr>
      </w:pPr>
      <w:r>
        <w:rPr>
          <w:rFonts w:hint="eastAsia" w:ascii="黑体" w:hAnsi="黑体" w:eastAsia="黑体" w:cs="黑体"/>
          <w:sz w:val="24"/>
          <w:szCs w:val="24"/>
        </w:rPr>
        <w:t>据我们所知，此化学，物理和毒性性质尚未经完整的研究。</w:t>
      </w:r>
    </w:p>
    <w:p>
      <w:pPr>
        <w:spacing w:before="0"/>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w:t>第 12 部分：生态学信息</w:t>
      </w:r>
    </w:p>
    <w:p>
      <w:pPr>
        <w:pStyle w:val="4"/>
        <w:rPr>
          <w:rFonts w:hint="eastAsia" w:ascii="黑体" w:hAnsi="黑体" w:eastAsia="黑体" w:cs="黑体"/>
          <w:b/>
          <w:sz w:val="24"/>
          <w:szCs w:val="24"/>
        </w:rPr>
      </w:pPr>
      <w:r>
        <w:rPr>
          <w:rFonts w:hint="eastAsia" w:ascii="黑体" w:hAnsi="黑体" w:eastAsia="黑体" w:cs="黑体"/>
          <w:spacing w:val="6"/>
          <w:w w:val="95"/>
          <w:sz w:val="24"/>
          <w:szCs w:val="24"/>
        </w:rPr>
        <w:t>生态毒性</w:t>
      </w:r>
    </w:p>
    <w:p>
      <w:pPr>
        <w:pStyle w:val="7"/>
        <w:ind w:left="114"/>
        <w:rPr>
          <w:rFonts w:hint="eastAsia" w:ascii="黑体" w:hAnsi="黑体" w:eastAsia="黑体" w:cs="黑体"/>
          <w:sz w:val="24"/>
          <w:szCs w:val="24"/>
        </w:rPr>
      </w:pPr>
      <w:r>
        <w:rPr>
          <w:rFonts w:hint="eastAsia" w:ascii="黑体" w:hAnsi="黑体" w:eastAsia="黑体" w:cs="黑体"/>
          <w:spacing w:val="-1"/>
          <w:w w:val="95"/>
          <w:sz w:val="24"/>
          <w:szCs w:val="24"/>
        </w:rPr>
        <w:t>无数据资料</w:t>
      </w:r>
    </w:p>
    <w:p>
      <w:pPr>
        <w:pStyle w:val="4"/>
        <w:spacing w:before="1"/>
        <w:rPr>
          <w:rFonts w:hint="eastAsia" w:ascii="黑体" w:hAnsi="黑体" w:eastAsia="黑体" w:cs="黑体"/>
          <w:b/>
          <w:sz w:val="24"/>
          <w:szCs w:val="24"/>
        </w:rPr>
      </w:pPr>
      <w:r>
        <w:rPr>
          <w:rFonts w:hint="eastAsia" w:ascii="黑体" w:hAnsi="黑体" w:eastAsia="黑体" w:cs="黑体"/>
          <w:sz w:val="24"/>
          <w:szCs w:val="24"/>
        </w:rPr>
        <w:t>持久性和降解性</w:t>
      </w:r>
    </w:p>
    <w:p>
      <w:pPr>
        <w:pStyle w:val="7"/>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4"/>
        <w:rPr>
          <w:rFonts w:hint="eastAsia" w:ascii="黑体" w:hAnsi="黑体" w:eastAsia="黑体" w:cs="黑体"/>
          <w:b/>
          <w:sz w:val="24"/>
          <w:szCs w:val="24"/>
        </w:rPr>
      </w:pPr>
      <w:r>
        <w:rPr>
          <w:rFonts w:hint="eastAsia" w:ascii="黑体" w:hAnsi="黑体" w:eastAsia="黑体" w:cs="黑体"/>
          <w:sz w:val="24"/>
          <w:szCs w:val="24"/>
        </w:rPr>
        <w:t>生物蓄积潜力</w:t>
      </w:r>
    </w:p>
    <w:p>
      <w:pPr>
        <w:pStyle w:val="7"/>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4"/>
        <w:spacing w:before="1"/>
        <w:rPr>
          <w:rFonts w:hint="eastAsia" w:ascii="黑体" w:hAnsi="黑体" w:eastAsia="黑体" w:cs="黑体"/>
          <w:b/>
          <w:sz w:val="24"/>
          <w:szCs w:val="24"/>
        </w:rPr>
      </w:pPr>
      <w:r>
        <w:rPr>
          <w:rFonts w:hint="eastAsia" w:ascii="黑体" w:hAnsi="黑体" w:eastAsia="黑体" w:cs="黑体"/>
          <w:sz w:val="24"/>
          <w:szCs w:val="24"/>
        </w:rPr>
        <w:t>土壤中的迁移性</w:t>
      </w:r>
    </w:p>
    <w:p>
      <w:pPr>
        <w:pStyle w:val="7"/>
        <w:spacing w:before="1"/>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7"/>
        <w:spacing w:before="7"/>
        <w:rPr>
          <w:rFonts w:hint="eastAsia" w:ascii="黑体" w:hAnsi="黑体" w:eastAsia="黑体" w:cs="黑体"/>
          <w:sz w:val="24"/>
          <w:szCs w:val="24"/>
        </w:rPr>
      </w:pPr>
    </w:p>
    <w:p>
      <w:pPr>
        <w:spacing w:before="0"/>
        <w:ind w:left="114" w:right="0" w:firstLine="0"/>
        <w:jc w:val="left"/>
        <w:rPr>
          <w:rFonts w:hint="eastAsia" w:ascii="黑体" w:hAnsi="黑体" w:eastAsia="黑体" w:cs="黑体"/>
          <w:b/>
          <w:sz w:val="24"/>
          <w:szCs w:val="24"/>
        </w:rPr>
      </w:pPr>
      <w:r>
        <w:rPr>
          <w:rFonts w:hint="eastAsia" w:ascii="黑体" w:hAnsi="黑体" w:eastAsia="黑体" w:cs="黑体"/>
          <w:b/>
          <w:sz w:val="24"/>
          <w:szCs w:val="24"/>
        </w:rPr>
        <w:t>PBT和vPvB的结果评价</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由于化学品安全评估未要求/未开展，因此 PBT/vPvB 评估不可用</w:t>
      </w:r>
    </w:p>
    <w:p>
      <w:pPr>
        <w:pStyle w:val="4"/>
        <w:spacing w:before="135"/>
        <w:rPr>
          <w:rFonts w:hint="eastAsia" w:ascii="黑体" w:hAnsi="黑体" w:eastAsia="黑体" w:cs="黑体"/>
          <w:b/>
          <w:sz w:val="24"/>
          <w:szCs w:val="24"/>
        </w:rPr>
      </w:pPr>
      <w:r>
        <w:rPr>
          <w:rFonts w:hint="eastAsia" w:ascii="黑体" w:hAnsi="黑体" w:eastAsia="黑体" w:cs="黑体"/>
          <w:sz w:val="24"/>
          <w:szCs w:val="24"/>
        </w:rPr>
        <w:t>其他环境有害作用</w:t>
      </w:r>
    </w:p>
    <w:p>
      <w:pPr>
        <w:pStyle w:val="7"/>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7"/>
        <w:spacing w:before="3"/>
        <w:rPr>
          <w:rFonts w:hint="eastAsia" w:ascii="黑体" w:hAnsi="黑体" w:eastAsia="黑体" w:cs="黑体"/>
          <w:sz w:val="24"/>
          <w:szCs w:val="24"/>
        </w:rPr>
      </w:pPr>
    </w:p>
    <w:p>
      <w:pPr>
        <w:spacing w:before="0"/>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w:t>第 13 部分：废弃处置</w:t>
      </w:r>
    </w:p>
    <w:p>
      <w:pPr>
        <w:pStyle w:val="4"/>
        <w:spacing w:before="20" w:line="490" w:lineRule="atLeast"/>
        <w:ind w:right="9322"/>
        <w:rPr>
          <w:rFonts w:hint="eastAsia" w:ascii="黑体" w:hAnsi="黑体" w:eastAsia="黑体" w:cs="黑体"/>
          <w:b/>
          <w:sz w:val="24"/>
          <w:szCs w:val="24"/>
        </w:rPr>
      </w:pPr>
      <w:r>
        <w:rPr>
          <w:rFonts w:hint="eastAsia" w:ascii="黑体" w:hAnsi="黑体" w:eastAsia="黑体" w:cs="黑体"/>
          <w:sz w:val="24"/>
          <w:szCs w:val="24"/>
        </w:rPr>
        <mc:AlternateContent>
          <mc:Choice Requires="wps">
            <w:drawing>
              <wp:anchor distT="0" distB="0" distL="114300" distR="114300" simplePos="0" relativeHeight="251210752" behindDoc="1" locked="0" layoutInCell="1" allowOverlap="1">
                <wp:simplePos x="0" y="0"/>
                <wp:positionH relativeFrom="page">
                  <wp:posOffset>491490</wp:posOffset>
                </wp:positionH>
                <wp:positionV relativeFrom="paragraph">
                  <wp:posOffset>69850</wp:posOffset>
                </wp:positionV>
                <wp:extent cx="6189345" cy="0"/>
                <wp:effectExtent l="0" t="0" r="0" b="0"/>
                <wp:wrapNone/>
                <wp:docPr id="89" name="直接连接符 89"/>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5.5pt;height:0pt;width:487.35pt;mso-position-horizontal-relative:page;z-index:-252105728;mso-width-relative:page;mso-height-relative:page;" filled="f" stroked="t" coordsize="21600,21600" o:gfxdata="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EW5StQAAAAJAQAADwAAAAAA&#10;AAABACAAAAAiAAAAZHJzL2Rvd25yZXYueG1sUEsBAhQAFAAAAAgAh07iQAoTQ1/eAQAAmQMAAA4A&#10;AAAAAAAAAQAgAAAAIwEAAGRycy9lMm9Eb2MueG1sUEsFBgAAAAAGAAYAWQEAAHMFAAAAAA==&#10;">
                <v:fill on="f" focussize="0,0"/>
                <v:stroke weight="0.994645669291339pt" color="#333333" joinstyle="round"/>
                <v:imagedata o:title=""/>
                <o:lock v:ext="edit" aspectratio="f"/>
              </v:line>
            </w:pict>
          </mc:Fallback>
        </mc:AlternateContent>
      </w:r>
      <w:r>
        <w:rPr>
          <w:rFonts w:hint="eastAsia" w:ascii="黑体" w:hAnsi="黑体" w:eastAsia="黑体" w:cs="黑体"/>
          <w:sz w:val="24"/>
          <w:szCs w:val="24"/>
        </w:rPr>
        <w:t>废物处理方法产品</w:t>
      </w:r>
    </w:p>
    <w:p>
      <w:pPr>
        <w:pStyle w:val="7"/>
        <w:ind w:left="114"/>
        <w:rPr>
          <w:rFonts w:hint="eastAsia" w:ascii="黑体" w:hAnsi="黑体" w:eastAsia="黑体" w:cs="黑体"/>
          <w:sz w:val="24"/>
          <w:szCs w:val="24"/>
        </w:rPr>
      </w:pPr>
      <w:r>
        <w:rPr>
          <w:rFonts w:hint="eastAsia" w:ascii="黑体" w:hAnsi="黑体" w:eastAsia="黑体" w:cs="黑体"/>
          <w:sz w:val="24"/>
          <w:szCs w:val="24"/>
        </w:rPr>
        <w:t>将剩余的和不可回收的溶液交给有许可证的公司处理。</w:t>
      </w:r>
    </w:p>
    <w:p>
      <w:pPr>
        <w:pStyle w:val="4"/>
        <w:rPr>
          <w:rFonts w:hint="eastAsia" w:ascii="黑体" w:hAnsi="黑体" w:eastAsia="黑体" w:cs="黑体"/>
          <w:b/>
          <w:sz w:val="24"/>
          <w:szCs w:val="24"/>
        </w:rPr>
      </w:pPr>
      <w:r>
        <w:rPr>
          <w:rFonts w:hint="eastAsia" w:ascii="黑体" w:hAnsi="黑体" w:eastAsia="黑体" w:cs="黑体"/>
          <w:sz w:val="24"/>
          <w:szCs w:val="24"/>
        </w:rPr>
        <w:t>污染包装物</w:t>
      </w:r>
    </w:p>
    <w:p>
      <w:pPr>
        <w:pStyle w:val="7"/>
        <w:ind w:left="114"/>
        <w:rPr>
          <w:rFonts w:hint="eastAsia" w:ascii="黑体" w:hAnsi="黑体" w:eastAsia="黑体" w:cs="黑体"/>
          <w:sz w:val="24"/>
          <w:szCs w:val="24"/>
        </w:rPr>
      </w:pPr>
      <w:r>
        <w:rPr>
          <w:rFonts w:hint="eastAsia" w:ascii="黑体" w:hAnsi="黑体" w:eastAsia="黑体" w:cs="黑体"/>
          <w:sz w:val="24"/>
          <w:szCs w:val="24"/>
        </w:rPr>
        <w:t>按未用产品处置。</w:t>
      </w:r>
    </w:p>
    <w:p>
      <w:pPr>
        <w:pStyle w:val="7"/>
        <w:spacing w:before="3"/>
        <w:rPr>
          <w:rFonts w:hint="eastAsia" w:ascii="黑体" w:hAnsi="黑体" w:eastAsia="黑体" w:cs="黑体"/>
          <w:sz w:val="24"/>
          <w:szCs w:val="24"/>
        </w:rPr>
      </w:pPr>
    </w:p>
    <w:p>
      <w:pPr>
        <w:spacing w:before="0"/>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703296"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86" name="直接连接符 86"/>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13184;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CQQL6t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14 部分：运输信息</w:t>
      </w:r>
    </w:p>
    <w:p>
      <w:pPr>
        <w:spacing w:before="66"/>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联合国编号 / UN number</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欧洲陆运危规 / ADR/RID: - 国际海运危规 / IMDG: - 国际空运危规 / IATA-DGR: -</w:t>
      </w:r>
    </w:p>
    <w:p>
      <w:pPr>
        <w:spacing w:before="135"/>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联合国运输名称 / UN proper shipping name</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欧洲陆运危规 : 非危险货物</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ADR/RID: 非危险货物 国际海运危规 : 非危险货物</w:t>
      </w:r>
    </w:p>
    <w:p>
      <w:pPr>
        <w:pStyle w:val="5"/>
        <w:rPr>
          <w:rFonts w:hint="eastAsia" w:ascii="黑体" w:hAnsi="黑体" w:eastAsia="黑体" w:cs="黑体"/>
          <w:sz w:val="24"/>
          <w:szCs w:val="24"/>
        </w:rPr>
      </w:pPr>
      <w:r>
        <w:rPr>
          <w:rFonts w:hint="eastAsia" w:ascii="黑体" w:hAnsi="黑体" w:eastAsia="黑体" w:cs="黑体"/>
          <w:sz w:val="24"/>
          <w:szCs w:val="24"/>
        </w:rPr>
        <w:t>IMDG: Not dangerous goods</w:t>
      </w:r>
    </w:p>
    <w:p>
      <w:pPr>
        <w:pStyle w:val="7"/>
        <w:spacing w:before="75"/>
        <w:ind w:left="114"/>
        <w:rPr>
          <w:rFonts w:hint="eastAsia" w:ascii="黑体" w:hAnsi="黑体" w:eastAsia="黑体" w:cs="黑体"/>
          <w:sz w:val="24"/>
          <w:szCs w:val="24"/>
        </w:rPr>
      </w:pPr>
      <w:r>
        <w:rPr>
          <w:rFonts w:hint="eastAsia" w:ascii="黑体" w:hAnsi="黑体" w:eastAsia="黑体" w:cs="黑体"/>
          <w:sz w:val="24"/>
          <w:szCs w:val="24"/>
        </w:rPr>
        <w:t>国际空运危规 : 非危险货物</w:t>
      </w:r>
    </w:p>
    <w:p>
      <w:pPr>
        <w:pStyle w:val="5"/>
        <w:rPr>
          <w:rFonts w:hint="eastAsia" w:ascii="黑体" w:hAnsi="黑体" w:eastAsia="黑体" w:cs="黑体"/>
          <w:sz w:val="24"/>
          <w:szCs w:val="24"/>
        </w:rPr>
      </w:pPr>
      <w:r>
        <w:rPr>
          <w:rFonts w:hint="eastAsia" w:ascii="黑体" w:hAnsi="黑体" w:eastAsia="黑体" w:cs="黑体"/>
          <w:sz w:val="24"/>
          <w:szCs w:val="24"/>
        </w:rPr>
        <w:t>IATA-DGR: Not dangerous goods</w:t>
      </w:r>
    </w:p>
    <w:p>
      <w:pPr>
        <w:spacing w:before="141"/>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运输危险类别 / Transport hazard class(es)</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欧洲陆运危规 / ADR/RID: - 国际海运危规 / IMDG: - 国际空运危规 / IATA-DGR: -</w:t>
      </w:r>
    </w:p>
    <w:p>
      <w:pPr>
        <w:spacing w:before="136"/>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包裹组 / Packaging group</w:t>
      </w:r>
    </w:p>
    <w:p>
      <w:pPr>
        <w:spacing w:before="136"/>
        <w:ind w:left="114" w:right="0" w:firstLine="0"/>
        <w:jc w:val="left"/>
        <w:rPr>
          <w:rFonts w:hint="eastAsia" w:ascii="黑体" w:hAnsi="黑体" w:eastAsia="黑体" w:cs="黑体"/>
          <w:sz w:val="24"/>
          <w:szCs w:val="24"/>
        </w:rPr>
      </w:pPr>
      <w:r>
        <w:rPr>
          <w:rFonts w:hint="eastAsia" w:ascii="黑体" w:hAnsi="黑体" w:eastAsia="黑体" w:cs="黑体"/>
          <w:sz w:val="24"/>
          <w:szCs w:val="24"/>
        </w:rPr>
        <w:t>欧洲陆运危规 / ADR/RID: - 国际海运危规 / IMDG: - 国际空运危规 / IATA-DGR: -</w:t>
      </w:r>
    </w:p>
    <w:p>
      <w:pPr>
        <w:pStyle w:val="3"/>
        <w:rPr>
          <w:rFonts w:hint="eastAsia" w:ascii="黑体" w:hAnsi="黑体" w:eastAsia="黑体" w:cs="黑体"/>
          <w:sz w:val="24"/>
          <w:szCs w:val="24"/>
        </w:rPr>
      </w:pPr>
      <w:r>
        <w:rPr>
          <w:rFonts w:hint="eastAsia" w:ascii="黑体" w:hAnsi="黑体" w:eastAsia="黑体" w:cs="黑体"/>
          <w:sz w:val="24"/>
          <w:szCs w:val="24"/>
        </w:rPr>
        <w:t>环境危害 / Environmental hazards</w:t>
      </w:r>
    </w:p>
    <w:p>
      <w:pPr>
        <w:spacing w:before="136" w:line="328" w:lineRule="auto"/>
        <w:ind w:left="114" w:right="6363" w:firstLine="0"/>
        <w:jc w:val="left"/>
        <w:rPr>
          <w:rFonts w:hint="eastAsia" w:ascii="黑体" w:hAnsi="黑体" w:eastAsia="黑体" w:cs="黑体"/>
          <w:sz w:val="24"/>
          <w:szCs w:val="24"/>
        </w:rPr>
      </w:pPr>
      <w:r>
        <w:rPr>
          <w:rFonts w:hint="eastAsia" w:ascii="黑体" w:hAnsi="黑体" w:eastAsia="黑体" w:cs="黑体"/>
          <w:w w:val="95"/>
          <w:sz w:val="24"/>
          <w:szCs w:val="24"/>
        </w:rPr>
        <w:t>ADR/RID 欧洲负责公路运输的机构/欧洲负责铁路运输的机构 : 否</w:t>
      </w:r>
      <w:r>
        <w:rPr>
          <w:rFonts w:hint="eastAsia" w:ascii="黑体" w:hAnsi="黑体" w:eastAsia="黑体" w:cs="黑体"/>
          <w:sz w:val="24"/>
          <w:szCs w:val="24"/>
        </w:rPr>
        <w:t>国际海运危险货物规则 (IMDG)海洋污染物（是/否） : 否</w:t>
      </w:r>
    </w:p>
    <w:p>
      <w:pPr>
        <w:pStyle w:val="7"/>
        <w:spacing w:before="3"/>
        <w:ind w:left="114"/>
        <w:rPr>
          <w:rFonts w:hint="eastAsia" w:ascii="黑体" w:hAnsi="黑体" w:eastAsia="黑体" w:cs="黑体"/>
          <w:sz w:val="24"/>
          <w:szCs w:val="24"/>
        </w:rPr>
      </w:pPr>
      <w:r>
        <w:rPr>
          <w:rFonts w:hint="eastAsia" w:ascii="黑体" w:hAnsi="黑体" w:eastAsia="黑体" w:cs="黑体"/>
          <w:sz w:val="24"/>
          <w:szCs w:val="24"/>
        </w:rPr>
        <w:t>国际空运危规 : 否</w:t>
      </w:r>
    </w:p>
    <w:p>
      <w:pPr>
        <w:pStyle w:val="3"/>
        <w:spacing w:before="135"/>
        <w:rPr>
          <w:rFonts w:hint="eastAsia" w:ascii="黑体" w:hAnsi="黑体" w:eastAsia="黑体" w:cs="黑体"/>
          <w:sz w:val="24"/>
          <w:szCs w:val="24"/>
        </w:rPr>
      </w:pPr>
      <w:r>
        <w:rPr>
          <w:rFonts w:hint="eastAsia" w:ascii="黑体" w:hAnsi="黑体" w:eastAsia="黑体" w:cs="黑体"/>
          <w:sz w:val="24"/>
          <w:szCs w:val="24"/>
        </w:rPr>
        <w:t>特殊防范措施 / Special precautions for user</w:t>
      </w:r>
    </w:p>
    <w:p>
      <w:pPr>
        <w:pStyle w:val="7"/>
        <w:spacing w:before="147" w:line="345" w:lineRule="auto"/>
        <w:ind w:left="114" w:right="574"/>
        <w:rPr>
          <w:rFonts w:hint="eastAsia" w:ascii="黑体" w:hAnsi="黑体" w:eastAsia="黑体" w:cs="黑体"/>
          <w:sz w:val="24"/>
          <w:szCs w:val="24"/>
        </w:rPr>
      </w:pPr>
      <w:r>
        <w:rPr>
          <w:rFonts w:hint="eastAsia" w:ascii="黑体" w:hAnsi="黑体" w:eastAsia="黑体" w:cs="黑体"/>
          <w:spacing w:val="-1"/>
          <w:w w:val="95"/>
          <w:sz w:val="24"/>
          <w:szCs w:val="24"/>
        </w:rPr>
        <w:t xml:space="preserve">请根据化学品性质选择合适的运输工具及相应的运输储存条件。运输工具应配备相应品种和数量的消防材料及泄露应急处理设备。如选择公路运输，请按规定路      </w:t>
      </w:r>
      <w:r>
        <w:rPr>
          <w:rFonts w:hint="eastAsia" w:ascii="黑体" w:hAnsi="黑体" w:eastAsia="黑体" w:cs="黑体"/>
          <w:spacing w:val="-1"/>
          <w:sz w:val="24"/>
          <w:szCs w:val="24"/>
        </w:rPr>
        <w:t>线行驶。</w:t>
      </w:r>
    </w:p>
    <w:p>
      <w:pPr>
        <w:pStyle w:val="3"/>
        <w:spacing w:before="57"/>
        <w:rPr>
          <w:rFonts w:hint="eastAsia" w:ascii="黑体" w:hAnsi="黑体" w:eastAsia="黑体" w:cs="黑体"/>
          <w:sz w:val="24"/>
          <w:szCs w:val="24"/>
        </w:rPr>
      </w:pPr>
      <w:r>
        <w:rPr>
          <w:rFonts w:hint="eastAsia" w:ascii="黑体" w:hAnsi="黑体" w:eastAsia="黑体" w:cs="黑体"/>
          <w:sz w:val="24"/>
          <w:szCs w:val="24"/>
        </w:rPr>
        <w:t>禁配物 / Incompatible materials</w:t>
      </w:r>
    </w:p>
    <w:p>
      <w:pPr>
        <w:pStyle w:val="7"/>
        <w:spacing w:before="147"/>
        <w:ind w:left="114"/>
        <w:rPr>
          <w:rFonts w:hint="eastAsia" w:ascii="黑体" w:hAnsi="黑体" w:eastAsia="黑体" w:cs="黑体"/>
          <w:sz w:val="24"/>
          <w:szCs w:val="24"/>
        </w:rPr>
      </w:pPr>
      <w:r>
        <w:rPr>
          <w:rFonts w:hint="eastAsia" w:ascii="黑体" w:hAnsi="黑体" w:eastAsia="黑体" w:cs="黑体"/>
          <w:sz w:val="24"/>
          <w:szCs w:val="24"/>
        </w:rPr>
        <w:t>强氧化剂</w:t>
      </w:r>
    </w:p>
    <w:p>
      <w:pPr>
        <w:spacing w:after="0"/>
        <w:rPr>
          <w:rFonts w:hint="eastAsia" w:ascii="黑体" w:hAnsi="黑体" w:eastAsia="黑体" w:cs="黑体"/>
          <w:sz w:val="24"/>
          <w:szCs w:val="24"/>
        </w:rPr>
      </w:pPr>
    </w:p>
    <w:p>
      <w:pPr>
        <w:spacing w:before="47"/>
        <w:ind w:left="114" w:right="0" w:firstLine="0"/>
        <w:jc w:val="center"/>
        <w:rPr>
          <w:rFonts w:hint="eastAsia" w:ascii="黑体" w:hAnsi="黑体" w:eastAsia="黑体" w:cs="黑体"/>
          <w:sz w:val="24"/>
          <w:szCs w:val="24"/>
        </w:rPr>
      </w:pPr>
      <w:r>
        <w:rPr>
          <w:rFonts w:hint="eastAsia" w:ascii="黑体" w:hAnsi="黑体" w:eastAsia="黑体" w:cs="黑体"/>
          <w:b/>
          <w:bCs/>
          <w:color w:val="auto"/>
          <w:sz w:val="32"/>
          <w:szCs w:val="32"/>
        </w:rPr>
        <mc:AlternateContent>
          <mc:Choice Requires="wps">
            <w:drawing>
              <wp:anchor distT="0" distB="0" distL="114300" distR="114300" simplePos="0" relativeHeight="251705344" behindDoc="1" locked="0" layoutInCell="1" allowOverlap="1">
                <wp:simplePos x="0" y="0"/>
                <wp:positionH relativeFrom="page">
                  <wp:posOffset>491490</wp:posOffset>
                </wp:positionH>
                <wp:positionV relativeFrom="paragraph">
                  <wp:posOffset>280035</wp:posOffset>
                </wp:positionV>
                <wp:extent cx="6189345" cy="0"/>
                <wp:effectExtent l="0" t="0" r="0" b="0"/>
                <wp:wrapTopAndBottom/>
                <wp:docPr id="91" name="直接连接符 91"/>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2.05pt;height:0pt;width:487.35pt;mso-position-horizontal-relative:page;mso-wrap-distance-bottom:0pt;mso-wrap-distance-top:0pt;z-index:-251611136;mso-width-relative:page;mso-height-relative:page;" filled="f" stroked="t" coordsize="21600,21600" o:gfxdata="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ym5sLVAAAACQEAAA8AAAAA&#10;AAAAAQAgAAAAIgAAAGRycy9kb3ducmV2LnhtbFBLAQIUABQAAAAIAIdO4kAPD81+3gEAAJkDAAAO&#10;AAAAAAAAAAEAIAAAACQBAABkcnMvZTJvRG9jLnhtbFBLBQYAAAAABgAGAFkBAAB0BQ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bCs/>
          <w:color w:val="auto"/>
          <w:sz w:val="32"/>
          <w:szCs w:val="32"/>
        </w:rPr>
        <w:t>第 15 部分：法规信息</w:t>
      </w:r>
    </w:p>
    <w:p>
      <w:pPr>
        <w:pStyle w:val="4"/>
        <w:spacing w:before="66"/>
        <w:rPr>
          <w:rFonts w:hint="eastAsia" w:ascii="黑体" w:hAnsi="黑体" w:eastAsia="黑体" w:cs="黑体"/>
          <w:sz w:val="24"/>
          <w:szCs w:val="24"/>
        </w:rPr>
      </w:pPr>
      <w:r>
        <w:rPr>
          <w:rFonts w:hint="eastAsia" w:ascii="黑体" w:hAnsi="黑体" w:eastAsia="黑体" w:cs="黑体"/>
          <w:sz w:val="24"/>
          <w:szCs w:val="24"/>
        </w:rPr>
        <w:t>专门对此物质或混合物的安全，健康和环境的规章 / 法规适用法规</w:t>
      </w:r>
    </w:p>
    <w:p>
      <w:pPr>
        <w:spacing w:before="101" w:line="278" w:lineRule="auto"/>
        <w:ind w:left="109" w:right="8293" w:firstLine="0"/>
        <w:jc w:val="left"/>
        <w:rPr>
          <w:rFonts w:hint="eastAsia" w:ascii="黑体" w:hAnsi="黑体" w:eastAsia="黑体" w:cs="黑体"/>
          <w:b/>
          <w:sz w:val="24"/>
          <w:szCs w:val="24"/>
        </w:rPr>
      </w:pPr>
      <w:r>
        <w:rPr>
          <w:rFonts w:hint="eastAsia" w:ascii="黑体" w:hAnsi="黑体" w:eastAsia="黑体" w:cs="黑体"/>
          <w:b/>
          <w:sz w:val="24"/>
          <w:szCs w:val="24"/>
        </w:rPr>
        <w:t>中华人民共和国职业病防止法</w:t>
      </w:r>
      <w:r>
        <w:rPr>
          <w:rFonts w:hint="eastAsia" w:ascii="黑体" w:hAnsi="黑体" w:eastAsia="黑体" w:cs="黑体"/>
          <w:sz w:val="24"/>
          <w:szCs w:val="24"/>
        </w:rPr>
        <w:t>职业病危害因素分类目录: 未列入</w:t>
      </w:r>
      <w:r>
        <w:rPr>
          <w:rFonts w:hint="eastAsia" w:ascii="黑体" w:hAnsi="黑体" w:eastAsia="黑体" w:cs="黑体"/>
          <w:b/>
          <w:sz w:val="24"/>
          <w:szCs w:val="24"/>
        </w:rPr>
        <w:t>危险化学品安全管理条例</w:t>
      </w:r>
    </w:p>
    <w:p>
      <w:pPr>
        <w:spacing w:before="0" w:line="280" w:lineRule="auto"/>
        <w:ind w:left="109" w:right="8114" w:firstLine="4"/>
        <w:jc w:val="left"/>
        <w:rPr>
          <w:rFonts w:hint="eastAsia" w:ascii="黑体" w:hAnsi="黑体" w:eastAsia="黑体" w:cs="黑体"/>
          <w:w w:val="95"/>
          <w:sz w:val="24"/>
          <w:szCs w:val="24"/>
        </w:rPr>
      </w:pPr>
      <w:r>
        <w:rPr>
          <w:rFonts w:hint="eastAsia" w:ascii="黑体" w:hAnsi="黑体" w:eastAsia="黑体" w:cs="黑体"/>
          <w:w w:val="95"/>
          <w:sz w:val="24"/>
          <w:szCs w:val="24"/>
        </w:rPr>
        <w:t>危险品化学品目录（2018）</w:t>
      </w:r>
      <w:r>
        <w:rPr>
          <w:rFonts w:hint="eastAsia" w:ascii="黑体" w:hAnsi="黑体" w:eastAsia="黑体" w:cs="黑体"/>
          <w:spacing w:val="18"/>
          <w:w w:val="95"/>
          <w:sz w:val="24"/>
          <w:szCs w:val="24"/>
        </w:rPr>
        <w:t xml:space="preserve">: </w:t>
      </w:r>
      <w:r>
        <w:rPr>
          <w:rFonts w:hint="eastAsia" w:ascii="黑体" w:hAnsi="黑体" w:eastAsia="黑体" w:cs="黑体"/>
          <w:w w:val="95"/>
          <w:sz w:val="24"/>
          <w:szCs w:val="24"/>
        </w:rPr>
        <w:t>未列入</w:t>
      </w:r>
    </w:p>
    <w:p>
      <w:pPr>
        <w:spacing w:before="0" w:line="280" w:lineRule="auto"/>
        <w:ind w:left="109" w:right="6860" w:rightChars="0" w:firstLine="4"/>
        <w:jc w:val="left"/>
        <w:rPr>
          <w:rFonts w:hint="eastAsia" w:ascii="黑体" w:hAnsi="黑体" w:eastAsia="黑体" w:cs="黑体"/>
          <w:b/>
          <w:sz w:val="24"/>
          <w:szCs w:val="24"/>
        </w:rPr>
      </w:pPr>
      <w:r>
        <w:rPr>
          <w:rFonts w:hint="eastAsia" w:ascii="黑体" w:hAnsi="黑体" w:eastAsia="黑体" w:cs="黑体"/>
          <w:b/>
          <w:spacing w:val="8"/>
          <w:sz w:val="24"/>
          <w:szCs w:val="24"/>
        </w:rPr>
        <w:t>危险化学品环境管理登记办法</w:t>
      </w:r>
    </w:p>
    <w:p>
      <w:pPr>
        <w:spacing w:before="0" w:line="280" w:lineRule="auto"/>
        <w:ind w:left="109" w:right="7418" w:firstLine="4"/>
        <w:jc w:val="left"/>
        <w:rPr>
          <w:rFonts w:hint="eastAsia" w:ascii="黑体" w:hAnsi="黑体" w:eastAsia="黑体" w:cs="黑体"/>
          <w:w w:val="95"/>
          <w:sz w:val="24"/>
          <w:szCs w:val="24"/>
        </w:rPr>
      </w:pPr>
      <w:r>
        <w:rPr>
          <w:rFonts w:hint="eastAsia" w:ascii="黑体" w:hAnsi="黑体" w:eastAsia="黑体" w:cs="黑体"/>
          <w:w w:val="95"/>
          <w:sz w:val="24"/>
          <w:szCs w:val="24"/>
        </w:rPr>
        <w:t>重点环境管理危险化学品目录（2014）</w:t>
      </w:r>
      <w:r>
        <w:rPr>
          <w:rFonts w:hint="eastAsia" w:ascii="黑体" w:hAnsi="黑体" w:eastAsia="黑体" w:cs="黑体"/>
          <w:spacing w:val="7"/>
          <w:w w:val="95"/>
          <w:sz w:val="24"/>
          <w:szCs w:val="24"/>
        </w:rPr>
        <w:t xml:space="preserve">: </w:t>
      </w:r>
      <w:r>
        <w:rPr>
          <w:rFonts w:hint="eastAsia" w:ascii="黑体" w:hAnsi="黑体" w:eastAsia="黑体" w:cs="黑体"/>
          <w:w w:val="95"/>
          <w:sz w:val="24"/>
          <w:szCs w:val="24"/>
        </w:rPr>
        <w:t>未列入</w:t>
      </w:r>
    </w:p>
    <w:p>
      <w:pPr>
        <w:spacing w:before="0" w:line="280" w:lineRule="auto"/>
        <w:ind w:left="109" w:right="6660" w:rightChars="0" w:firstLine="4"/>
        <w:jc w:val="left"/>
        <w:rPr>
          <w:rFonts w:hint="eastAsia" w:ascii="黑体" w:hAnsi="黑体" w:eastAsia="黑体" w:cs="黑体"/>
          <w:b/>
          <w:sz w:val="24"/>
          <w:szCs w:val="24"/>
        </w:rPr>
      </w:pPr>
      <w:r>
        <w:rPr>
          <w:rFonts w:hint="eastAsia" w:ascii="黑体" w:hAnsi="黑体" w:eastAsia="黑体" w:cs="黑体"/>
          <w:b/>
          <w:spacing w:val="8"/>
          <w:sz w:val="24"/>
          <w:szCs w:val="24"/>
        </w:rPr>
        <w:t>麻醉药品和精神药品管理条例</w:t>
      </w:r>
    </w:p>
    <w:p>
      <w:pPr>
        <w:spacing w:before="0" w:line="280" w:lineRule="auto"/>
        <w:ind w:left="109" w:right="5906" w:firstLine="4"/>
        <w:jc w:val="left"/>
        <w:rPr>
          <w:rFonts w:hint="eastAsia" w:ascii="黑体" w:hAnsi="黑体" w:eastAsia="黑体" w:cs="黑体"/>
          <w:w w:val="95"/>
          <w:sz w:val="24"/>
          <w:szCs w:val="24"/>
        </w:rPr>
      </w:pPr>
      <w:r>
        <w:rPr>
          <w:rFonts w:hint="eastAsia" w:ascii="黑体" w:hAnsi="黑体" w:eastAsia="黑体" w:cs="黑体"/>
          <w:w w:val="95"/>
          <w:sz w:val="24"/>
          <w:szCs w:val="24"/>
        </w:rPr>
        <w:t>麻醉药品品种目录（2013）: 未列入精神药品品种目录（2013）: 未列入</w:t>
      </w:r>
    </w:p>
    <w:p>
      <w:pPr>
        <w:spacing w:before="0" w:line="280" w:lineRule="auto"/>
        <w:ind w:left="109" w:right="5906" w:firstLine="4"/>
        <w:jc w:val="left"/>
        <w:rPr>
          <w:rFonts w:hint="eastAsia" w:ascii="黑体" w:hAnsi="黑体" w:eastAsia="黑体" w:cs="黑体"/>
          <w:b/>
          <w:sz w:val="24"/>
          <w:szCs w:val="24"/>
        </w:rPr>
      </w:pPr>
      <w:r>
        <w:rPr>
          <w:rFonts w:hint="eastAsia" w:ascii="黑体" w:hAnsi="黑体" w:eastAsia="黑体" w:cs="黑体"/>
          <w:b/>
          <w:sz w:val="24"/>
          <w:szCs w:val="24"/>
        </w:rPr>
        <w:t>新化学物质环境管理办法</w:t>
      </w:r>
    </w:p>
    <w:p>
      <w:pPr>
        <w:spacing w:before="0" w:line="280" w:lineRule="auto"/>
        <w:ind w:left="109" w:right="8385" w:firstLine="4"/>
        <w:jc w:val="left"/>
        <w:rPr>
          <w:rFonts w:hint="eastAsia" w:ascii="黑体" w:hAnsi="黑体" w:eastAsia="黑体" w:cs="黑体"/>
          <w:sz w:val="24"/>
          <w:szCs w:val="24"/>
        </w:rPr>
      </w:pPr>
      <w:r>
        <w:rPr>
          <w:rFonts w:hint="eastAsia" w:ascii="黑体" w:hAnsi="黑体" w:eastAsia="黑体" w:cs="黑体"/>
          <w:sz w:val="24"/>
          <w:szCs w:val="24"/>
        </w:rPr>
        <w:t>中国现有化学物质名录: 未列入</w:t>
      </w:r>
    </w:p>
    <w:p>
      <w:pPr>
        <w:spacing w:before="0" w:line="280" w:lineRule="auto"/>
        <w:ind w:left="109" w:right="8385" w:firstLine="4"/>
        <w:jc w:val="left"/>
        <w:rPr>
          <w:rFonts w:hint="eastAsia" w:ascii="黑体" w:hAnsi="黑体" w:eastAsia="黑体" w:cs="黑体"/>
          <w:b/>
          <w:sz w:val="24"/>
          <w:szCs w:val="24"/>
        </w:rPr>
      </w:pPr>
      <w:r>
        <w:rPr>
          <w:rFonts w:hint="eastAsia" w:ascii="黑体" w:hAnsi="黑体" w:eastAsia="黑体" w:cs="黑体"/>
          <w:b/>
          <w:sz w:val="24"/>
          <w:szCs w:val="24"/>
        </w:rPr>
        <w:t>其它的规定</w:t>
      </w:r>
    </w:p>
    <w:p>
      <w:pPr>
        <w:pStyle w:val="7"/>
        <w:ind w:left="114"/>
        <w:rPr>
          <w:rFonts w:hint="eastAsia" w:ascii="黑体" w:hAnsi="黑体" w:eastAsia="黑体" w:cs="黑体"/>
          <w:sz w:val="24"/>
          <w:szCs w:val="24"/>
        </w:rPr>
      </w:pPr>
      <w:r>
        <w:rPr>
          <w:rFonts w:hint="eastAsia" w:ascii="黑体" w:hAnsi="黑体" w:eastAsia="黑体" w:cs="黑体"/>
          <w:sz w:val="24"/>
          <w:szCs w:val="24"/>
        </w:rPr>
        <w:t>请注意废物处理也应该满足当地法规的要求。</w:t>
      </w:r>
    </w:p>
    <w:p>
      <w:pPr>
        <w:pStyle w:val="7"/>
        <w:rPr>
          <w:rFonts w:hint="eastAsia" w:ascii="黑体" w:hAnsi="黑体" w:eastAsia="黑体" w:cs="黑体"/>
          <w:sz w:val="24"/>
          <w:szCs w:val="24"/>
        </w:rPr>
      </w:pPr>
    </w:p>
    <w:p>
      <w:pPr>
        <w:pStyle w:val="7"/>
        <w:spacing w:before="3"/>
        <w:rPr>
          <w:rFonts w:hint="eastAsia" w:ascii="黑体" w:hAnsi="黑体" w:eastAsia="黑体" w:cs="黑体"/>
          <w:sz w:val="24"/>
          <w:szCs w:val="24"/>
        </w:rPr>
      </w:pPr>
    </w:p>
    <w:p>
      <w:pPr>
        <w:spacing w:before="0"/>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706368"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90" name="直接连接符 90"/>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10112;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lqSz8N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color w:val="auto"/>
          <w:sz w:val="32"/>
          <w:szCs w:val="32"/>
        </w:rPr>
        <w:t>第 16 部分：其他信息</w:t>
      </w:r>
    </w:p>
    <w:p>
      <w:pPr>
        <w:pStyle w:val="4"/>
        <w:spacing w:before="66"/>
        <w:rPr>
          <w:rFonts w:hint="eastAsia" w:ascii="黑体" w:hAnsi="黑体" w:eastAsia="黑体" w:cs="黑体"/>
          <w:sz w:val="24"/>
          <w:szCs w:val="24"/>
        </w:rPr>
      </w:pPr>
      <w:r>
        <w:rPr>
          <w:rFonts w:hint="eastAsia" w:ascii="黑体" w:hAnsi="黑体" w:eastAsia="黑体" w:cs="黑体"/>
          <w:sz w:val="24"/>
          <w:szCs w:val="24"/>
        </w:rPr>
        <w:t>参考文献</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【1】国际化学品安全规划署：国际化学品安全卡（ICSC），网址：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"http://www.ilo.org/dyn/icsc/showcard.home" \h </w:instrText>
      </w:r>
      <w:r>
        <w:rPr>
          <w:rFonts w:hint="eastAsia" w:ascii="黑体" w:hAnsi="黑体" w:eastAsia="黑体" w:cs="黑体"/>
          <w:sz w:val="24"/>
          <w:szCs w:val="24"/>
        </w:rPr>
        <w:fldChar w:fldCharType="separate"/>
      </w:r>
      <w:r>
        <w:rPr>
          <w:rFonts w:hint="eastAsia" w:ascii="黑体" w:hAnsi="黑体" w:eastAsia="黑体" w:cs="黑体"/>
          <w:sz w:val="24"/>
          <w:szCs w:val="24"/>
        </w:rPr>
        <w:t>http://www.ilo.org/dyn/icsc/showcard.home</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【2】国际癌症研究机构，网址：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"http://www.iarc.fr/" \h </w:instrText>
      </w:r>
      <w:r>
        <w:rPr>
          <w:rFonts w:hint="eastAsia" w:ascii="黑体" w:hAnsi="黑体" w:eastAsia="黑体" w:cs="黑体"/>
          <w:sz w:val="24"/>
          <w:szCs w:val="24"/>
        </w:rPr>
        <w:fldChar w:fldCharType="separate"/>
      </w:r>
      <w:r>
        <w:rPr>
          <w:rFonts w:hint="eastAsia" w:ascii="黑体" w:hAnsi="黑体" w:eastAsia="黑体" w:cs="黑体"/>
          <w:sz w:val="24"/>
          <w:szCs w:val="24"/>
        </w:rPr>
        <w:t>http://www.iarc.fr/</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【3】OECD 全球化学品信息平台，网址：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"http://www.echemportal.org/echemportal/index?pageID=0&amp;amp;request_locale=en" \h </w:instrText>
      </w:r>
      <w:r>
        <w:rPr>
          <w:rFonts w:hint="eastAsia" w:ascii="黑体" w:hAnsi="黑体" w:eastAsia="黑体" w:cs="黑体"/>
          <w:sz w:val="24"/>
          <w:szCs w:val="24"/>
        </w:rPr>
        <w:fldChar w:fldCharType="separate"/>
      </w:r>
      <w:r>
        <w:rPr>
          <w:rFonts w:hint="eastAsia" w:ascii="黑体" w:hAnsi="黑体" w:eastAsia="黑体" w:cs="黑体"/>
          <w:sz w:val="24"/>
          <w:szCs w:val="24"/>
        </w:rPr>
        <w:t>http://www.echemportal.org/echemportal/index?pageID=0&amp;request_locale=en</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【4】美国 CAMEO 化学物质数据库，网址：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"http://cameochemicals.noaa.gov/search/simple" \h </w:instrText>
      </w:r>
      <w:r>
        <w:rPr>
          <w:rFonts w:hint="eastAsia" w:ascii="黑体" w:hAnsi="黑体" w:eastAsia="黑体" w:cs="黑体"/>
          <w:sz w:val="24"/>
          <w:szCs w:val="24"/>
        </w:rPr>
        <w:fldChar w:fldCharType="separate"/>
      </w:r>
      <w:r>
        <w:rPr>
          <w:rFonts w:hint="eastAsia" w:ascii="黑体" w:hAnsi="黑体" w:eastAsia="黑体" w:cs="黑体"/>
          <w:sz w:val="24"/>
          <w:szCs w:val="24"/>
        </w:rPr>
        <w:t>http://cameochemicals.noaa.gov/search/simple</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【5】美国医学图书馆:化学品标识数据库，网址：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"http://chem.sis.nlm.nih.gov/chemidplus/chemidlite.jsp" \h </w:instrText>
      </w:r>
      <w:r>
        <w:rPr>
          <w:rFonts w:hint="eastAsia" w:ascii="黑体" w:hAnsi="黑体" w:eastAsia="黑体" w:cs="黑体"/>
          <w:sz w:val="24"/>
          <w:szCs w:val="24"/>
        </w:rPr>
        <w:fldChar w:fldCharType="separate"/>
      </w:r>
      <w:r>
        <w:rPr>
          <w:rFonts w:hint="eastAsia" w:ascii="黑体" w:hAnsi="黑体" w:eastAsia="黑体" w:cs="黑体"/>
          <w:sz w:val="24"/>
          <w:szCs w:val="24"/>
        </w:rPr>
        <w:t>http://chem.sis.nlm.nih.gov/chemidplus/chemidlite.jsp</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70"/>
        <w:ind w:left="114" w:right="0" w:firstLine="0"/>
        <w:jc w:val="left"/>
        <w:rPr>
          <w:rFonts w:hint="eastAsia" w:ascii="黑体" w:hAnsi="黑体" w:eastAsia="黑体" w:cs="黑体"/>
          <w:sz w:val="24"/>
          <w:szCs w:val="24"/>
        </w:rPr>
      </w:pPr>
      <w:r>
        <w:rPr>
          <w:rFonts w:hint="eastAsia" w:ascii="黑体" w:hAnsi="黑体" w:eastAsia="黑体" w:cs="黑体"/>
          <w:sz w:val="24"/>
          <w:szCs w:val="24"/>
        </w:rPr>
        <w:t>【6】美国环境保护署：综合危险性信息系统，网址：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"http://cfpub.epa.gov/iris/" \h </w:instrText>
      </w:r>
      <w:r>
        <w:rPr>
          <w:rFonts w:hint="eastAsia" w:ascii="黑体" w:hAnsi="黑体" w:eastAsia="黑体" w:cs="黑体"/>
          <w:sz w:val="24"/>
          <w:szCs w:val="24"/>
        </w:rPr>
        <w:fldChar w:fldCharType="separate"/>
      </w:r>
      <w:r>
        <w:rPr>
          <w:rFonts w:hint="eastAsia" w:ascii="黑体" w:hAnsi="黑体" w:eastAsia="黑体" w:cs="黑体"/>
          <w:sz w:val="24"/>
          <w:szCs w:val="24"/>
        </w:rPr>
        <w:t>http://cfpub.epa.gov/iris/</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【7】美国交通部：应急响应指南，网址：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"http://www.phmsa.dot.gov/hazmat/library/erg" \h </w:instrText>
      </w:r>
      <w:r>
        <w:rPr>
          <w:rFonts w:hint="eastAsia" w:ascii="黑体" w:hAnsi="黑体" w:eastAsia="黑体" w:cs="黑体"/>
          <w:sz w:val="24"/>
          <w:szCs w:val="24"/>
        </w:rPr>
        <w:fldChar w:fldCharType="separate"/>
      </w:r>
      <w:r>
        <w:rPr>
          <w:rFonts w:hint="eastAsia" w:ascii="黑体" w:hAnsi="黑体" w:eastAsia="黑体" w:cs="黑体"/>
          <w:sz w:val="24"/>
          <w:szCs w:val="24"/>
        </w:rPr>
        <w:t>http://www.phmsa.dot.gov/hazmat/library/erg</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【8】德国GESTIS-有害物质数据库，网址：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"http://gestis-en.itrust.de/" \h </w:instrText>
      </w:r>
      <w:r>
        <w:rPr>
          <w:rFonts w:hint="eastAsia" w:ascii="黑体" w:hAnsi="黑体" w:eastAsia="黑体" w:cs="黑体"/>
          <w:sz w:val="24"/>
          <w:szCs w:val="24"/>
        </w:rPr>
        <w:fldChar w:fldCharType="separate"/>
      </w:r>
      <w:r>
        <w:rPr>
          <w:rFonts w:hint="eastAsia" w:ascii="黑体" w:hAnsi="黑体" w:eastAsia="黑体" w:cs="黑体"/>
          <w:sz w:val="24"/>
          <w:szCs w:val="24"/>
        </w:rPr>
        <w:t>http://gestis-en.itrust.de/</w:t>
      </w:r>
      <w:r>
        <w:rPr>
          <w:rFonts w:hint="eastAsia" w:ascii="黑体" w:hAnsi="黑体" w:eastAsia="黑体" w:cs="黑体"/>
          <w:sz w:val="24"/>
          <w:szCs w:val="24"/>
        </w:rPr>
        <w:fldChar w:fldCharType="end"/>
      </w:r>
      <w:r>
        <w:rPr>
          <w:rFonts w:hint="eastAsia" w:ascii="黑体" w:hAnsi="黑体" w:eastAsia="黑体" w:cs="黑体"/>
          <w:sz w:val="24"/>
          <w:szCs w:val="24"/>
        </w:rPr>
        <w:t>。</w:t>
      </w:r>
    </w:p>
    <w:p>
      <w:pPr>
        <w:pStyle w:val="5"/>
        <w:rPr>
          <w:rFonts w:hint="eastAsia" w:ascii="黑体" w:hAnsi="黑体" w:eastAsia="黑体" w:cs="黑体"/>
          <w:sz w:val="24"/>
          <w:szCs w:val="24"/>
        </w:rPr>
      </w:pPr>
      <w:r>
        <w:rPr>
          <w:rFonts w:hint="eastAsia" w:ascii="黑体" w:hAnsi="黑体" w:eastAsia="黑体" w:cs="黑体"/>
          <w:sz w:val="24"/>
          <w:szCs w:val="24"/>
        </w:rPr>
        <w:t>【9】Sigma-Aldrich，网址：https://</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"http://www.sigmaaldrich.com/" \h </w:instrText>
      </w:r>
      <w:r>
        <w:rPr>
          <w:rFonts w:hint="eastAsia" w:ascii="黑体" w:hAnsi="黑体" w:eastAsia="黑体" w:cs="黑体"/>
          <w:sz w:val="24"/>
          <w:szCs w:val="24"/>
        </w:rPr>
        <w:fldChar w:fldCharType="separate"/>
      </w:r>
      <w:r>
        <w:rPr>
          <w:rFonts w:hint="eastAsia" w:ascii="黑体" w:hAnsi="黑体" w:eastAsia="黑体" w:cs="黑体"/>
          <w:sz w:val="24"/>
          <w:szCs w:val="24"/>
        </w:rPr>
        <w:t>www.sigmaaldrich.com/</w:t>
      </w:r>
      <w:r>
        <w:rPr>
          <w:rFonts w:hint="eastAsia" w:ascii="黑体" w:hAnsi="黑体" w:eastAsia="黑体" w:cs="黑体"/>
          <w:sz w:val="24"/>
          <w:szCs w:val="24"/>
        </w:rPr>
        <w:fldChar w:fldCharType="end"/>
      </w:r>
    </w:p>
    <w:p>
      <w:pPr>
        <w:pStyle w:val="7"/>
        <w:rPr>
          <w:rFonts w:hint="eastAsia" w:ascii="黑体" w:hAnsi="黑体" w:eastAsia="黑体" w:cs="黑体"/>
          <w:sz w:val="24"/>
          <w:szCs w:val="24"/>
        </w:rPr>
      </w:pPr>
    </w:p>
    <w:p>
      <w:pPr>
        <w:pStyle w:val="7"/>
        <w:rPr>
          <w:rFonts w:hint="eastAsia" w:ascii="黑体" w:hAnsi="黑体" w:eastAsia="黑体" w:cs="黑体"/>
          <w:sz w:val="24"/>
          <w:szCs w:val="24"/>
        </w:rPr>
      </w:pPr>
    </w:p>
    <w:p>
      <w:pPr>
        <w:pStyle w:val="7"/>
        <w:spacing w:before="5"/>
        <w:rPr>
          <w:rFonts w:hint="eastAsia" w:ascii="黑体" w:hAnsi="黑体" w:eastAsia="黑体" w:cs="黑体"/>
          <w:sz w:val="24"/>
          <w:szCs w:val="24"/>
        </w:rPr>
      </w:pPr>
    </w:p>
    <w:p>
      <w:pPr>
        <w:pStyle w:val="6"/>
        <w:spacing w:line="226" w:lineRule="exact"/>
        <w:ind w:left="408"/>
        <w:rPr>
          <w:rFonts w:hint="eastAsia" w:ascii="黑体" w:hAnsi="黑体" w:eastAsia="黑体" w:cs="黑体"/>
          <w:sz w:val="24"/>
          <w:szCs w:val="24"/>
        </w:rPr>
      </w:pPr>
      <w:r>
        <w:rPr>
          <w:rFonts w:hint="eastAsia" w:ascii="黑体" w:hAnsi="黑体" w:eastAsia="黑体" w:cs="黑体"/>
          <w:color w:val="999999"/>
          <w:sz w:val="24"/>
          <w:szCs w:val="24"/>
        </w:rPr>
        <w:t>免责声明：</w:t>
      </w:r>
    </w:p>
    <w:p>
      <w:pPr>
        <w:pStyle w:val="7"/>
        <w:spacing w:line="201" w:lineRule="auto"/>
        <w:ind w:left="413" w:right="70"/>
        <w:rPr>
          <w:rFonts w:hint="eastAsia" w:ascii="黑体" w:hAnsi="黑体" w:eastAsia="黑体" w:cs="黑体"/>
          <w:sz w:val="24"/>
          <w:szCs w:val="24"/>
        </w:rPr>
      </w:pPr>
      <w:r>
        <w:rPr>
          <w:rFonts w:hint="eastAsia" w:ascii="黑体" w:hAnsi="黑体" w:eastAsia="黑体" w:cs="黑体"/>
          <w:color w:val="999999"/>
          <w:w w:val="95"/>
          <w:sz w:val="24"/>
          <w:szCs w:val="24"/>
        </w:rPr>
        <w:t>本MSDS的信息仅适用于所指定的产品，除非特别指明，  对于本产品与其它物质的混合物等情况不适用。  本MSDS只为那些受过适当专业训练的该产品的使用人员提供产品使用安全方面的资料。 本MSDS的使用者，须对该SDS的适用性作出独立判断。由于使用本MSDS所导致的伤害，本MSDS的编写者将不负任何责任。</w:t>
      </w:r>
    </w:p>
    <w:p>
      <w:pPr>
        <w:pStyle w:val="7"/>
        <w:spacing w:line="187" w:lineRule="exact"/>
        <w:ind w:left="214"/>
        <w:rPr>
          <w:rFonts w:hint="eastAsia" w:ascii="黑体" w:hAnsi="黑体" w:eastAsia="黑体" w:cs="黑体"/>
          <w:sz w:val="24"/>
          <w:szCs w:val="24"/>
          <w:u w:val="single"/>
          <w:lang w:val="en-US" w:eastAsia="zh-CN"/>
        </w:rPr>
      </w:pPr>
    </w:p>
    <w:p>
      <w:pPr>
        <w:pStyle w:val="7"/>
        <w:spacing w:before="89" w:line="360" w:lineRule="auto"/>
        <w:ind w:left="214" w:right="6841"/>
        <w:jc w:val="both"/>
        <w:rPr>
          <w:rFonts w:hint="eastAsia" w:ascii="黑体" w:hAnsi="黑体" w:eastAsia="黑体" w:cs="黑体"/>
          <w:sz w:val="24"/>
          <w:szCs w:val="24"/>
          <w:lang w:val="en-US" w:eastAsia="zh-CN"/>
        </w:rPr>
      </w:pPr>
    </w:p>
    <w:p>
      <w:pPr>
        <w:pStyle w:val="7"/>
        <w:spacing w:before="8"/>
        <w:ind w:left="214"/>
        <w:rPr>
          <w:rFonts w:hint="eastAsia" w:ascii="黑体" w:hAnsi="黑体" w:eastAsia="黑体" w:cs="黑体"/>
          <w:sz w:val="24"/>
          <w:szCs w:val="24"/>
          <w:lang w:val="en-US" w:eastAsia="zh-CN"/>
        </w:rPr>
      </w:pPr>
    </w:p>
    <w:p>
      <w:pPr>
        <w:pStyle w:val="7"/>
        <w:spacing w:before="7"/>
        <w:ind w:left="214"/>
        <w:rPr>
          <w:rFonts w:hint="eastAsia" w:ascii="黑体" w:hAnsi="黑体" w:eastAsia="黑体" w:cs="黑体"/>
          <w:sz w:val="24"/>
          <w:szCs w:val="24"/>
          <w:lang w:val="en-US" w:eastAsia="zh-CN"/>
        </w:rPr>
      </w:pPr>
    </w:p>
    <w:p>
      <w:pPr>
        <w:spacing w:after="0"/>
        <w:rPr>
          <w:rFonts w:hint="eastAsia" w:ascii="黑体" w:hAnsi="黑体" w:eastAsia="黑体" w:cs="黑体"/>
          <w:spacing w:val="-3"/>
          <w:sz w:val="24"/>
          <w:szCs w:val="24"/>
          <w:lang w:val="en-US" w:eastAsia="zh-CN"/>
        </w:rPr>
        <w:sectPr>
          <w:headerReference r:id="rId4" w:type="default"/>
          <w:footerReference r:id="rId5" w:type="default"/>
          <w:pgSz w:w="11900" w:h="16840"/>
          <w:pgMar w:top="800" w:right="800" w:bottom="780" w:left="660" w:header="0" w:footer="581" w:gutter="0"/>
        </w:sectPr>
      </w:pPr>
      <w:r>
        <w:rPr>
          <w:rFonts w:hint="eastAsia" w:ascii="黑体" w:hAnsi="黑体" w:eastAsia="黑体" w:cs="黑体"/>
          <w:spacing w:val="-3"/>
          <w:sz w:val="24"/>
          <w:szCs w:val="24"/>
          <w:lang w:val="en-US" w:eastAsia="zh-CN"/>
        </w:rPr>
        <w:t xml:space="preserve">  </w:t>
      </w:r>
    </w:p>
    <w:p>
      <w:pPr>
        <w:ind w:firstLine="465"/>
        <w:rPr>
          <w:rFonts w:hint="eastAsia" w:ascii="黑体" w:hAnsi="黑体" w:eastAsia="黑体" w:cs="黑体"/>
          <w:sz w:val="24"/>
          <w:szCs w:val="24"/>
        </w:rPr>
      </w:pPr>
    </w:p>
    <w:sectPr>
      <w:headerReference r:id="rId6"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182080" behindDoc="1" locked="0" layoutInCell="1" allowOverlap="1">
              <wp:simplePos x="0" y="0"/>
              <wp:positionH relativeFrom="page">
                <wp:posOffset>3463925</wp:posOffset>
              </wp:positionH>
              <wp:positionV relativeFrom="page">
                <wp:posOffset>10133965</wp:posOffset>
              </wp:positionV>
              <wp:extent cx="629920" cy="12573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629920" cy="125730"/>
                      </a:xfrm>
                      <a:prstGeom prst="rect">
                        <a:avLst/>
                      </a:prstGeom>
                      <a:noFill/>
                      <a:ln>
                        <a:noFill/>
                      </a:ln>
                    </wps:spPr>
                    <wps:txbx>
                      <w:txbxContent>
                        <w:p>
                          <w:pPr>
                            <w:spacing w:before="1"/>
                            <w:ind w:left="20" w:right="0" w:firstLine="0"/>
                            <w:jc w:val="left"/>
                            <w:rPr>
                              <w:rFonts w:ascii="Arial"/>
                              <w:sz w:val="15"/>
                            </w:rPr>
                          </w:pPr>
                          <w:r>
                            <w:rPr>
                              <w:rFonts w:ascii="Arial"/>
                              <w:w w:val="95"/>
                              <w:sz w:val="15"/>
                            </w:rPr>
                            <w:t>Chemical Book</w:t>
                          </w:r>
                        </w:p>
                      </w:txbxContent>
                    </wps:txbx>
                    <wps:bodyPr lIns="0" tIns="0" rIns="0" bIns="0" upright="1"/>
                  </wps:wsp>
                </a:graphicData>
              </a:graphic>
            </wp:anchor>
          </w:drawing>
        </mc:Choice>
        <mc:Fallback>
          <w:pict>
            <v:shape id="_x0000_s1026" o:spid="_x0000_s1026" o:spt="202" type="#_x0000_t202" style="position:absolute;left:0pt;margin-left:272.75pt;margin-top:797.95pt;height:9.9pt;width:49.6pt;mso-position-horizontal-relative:page;mso-position-vertical-relative:page;z-index:-252134400;mso-width-relative:page;mso-height-relative:page;" filled="f" stroked="f" coordsize="21600,21600" o:gfxdata="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8PVth2wAAAA0BAAAPAAAA&#10;AAAAAAEAIAAAACIAAABkcnMvZG93bnJldi54bWxQSwECFAAUAAAACACHTuJAnlZRf6ABAAAlAwAA&#10;DgAAAAAAAAABACAAAAAqAQAAZHJzL2Uyb0RvYy54bWxQSwUGAAAAAAYABgBZAQAAPAUAAAAA&#10;">
              <v:fill on="f" focussize="0,0"/>
              <v:stroke on="f"/>
              <v:imagedata o:title=""/>
              <o:lock v:ext="edit" aspectratio="f"/>
              <v:textbox inset="0mm,0mm,0mm,0mm">
                <w:txbxContent>
                  <w:p>
                    <w:pPr>
                      <w:spacing w:before="1"/>
                      <w:ind w:left="20" w:right="0" w:firstLine="0"/>
                      <w:jc w:val="left"/>
                      <w:rPr>
                        <w:rFonts w:ascii="Arial"/>
                        <w:sz w:val="15"/>
                      </w:rPr>
                    </w:pPr>
                    <w:r>
                      <w:rPr>
                        <w:rFonts w:ascii="Arial"/>
                        <w:w w:val="95"/>
                        <w:sz w:val="15"/>
                      </w:rPr>
                      <w:t>Chemical Book</w:t>
                    </w:r>
                  </w:p>
                </w:txbxContent>
              </v:textbox>
            </v:shape>
          </w:pict>
        </mc:Fallback>
      </mc:AlternateContent>
    </w:r>
    <w:r>
      <mc:AlternateContent>
        <mc:Choice Requires="wps">
          <w:drawing>
            <wp:anchor distT="0" distB="0" distL="114300" distR="114300" simplePos="0" relativeHeight="251183104" behindDoc="1" locked="0" layoutInCell="1" allowOverlap="1">
              <wp:simplePos x="0" y="0"/>
              <wp:positionH relativeFrom="page">
                <wp:posOffset>7115810</wp:posOffset>
              </wp:positionH>
              <wp:positionV relativeFrom="page">
                <wp:posOffset>10133965</wp:posOffset>
              </wp:positionV>
              <wp:extent cx="100965" cy="12573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00965" cy="125730"/>
                      </a:xfrm>
                      <a:prstGeom prst="rect">
                        <a:avLst/>
                      </a:prstGeom>
                      <a:noFill/>
                      <a:ln>
                        <a:noFill/>
                      </a:ln>
                    </wps:spPr>
                    <wps:txbx>
                      <w:txbxContent>
                        <w:p>
                          <w:pPr>
                            <w:spacing w:before="1"/>
                            <w:ind w:left="40" w:right="0" w:firstLine="0"/>
                            <w:jc w:val="left"/>
                            <w:rPr>
                              <w:rFonts w:ascii="Arial"/>
                              <w:sz w:val="15"/>
                            </w:rPr>
                          </w:pPr>
                          <w:r>
                            <w:fldChar w:fldCharType="begin"/>
                          </w:r>
                          <w:r>
                            <w:rPr>
                              <w:rFonts w:ascii="Arial"/>
                              <w:w w:val="93"/>
                              <w:sz w:val="15"/>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60.3pt;margin-top:797.95pt;height:9.9pt;width:7.95pt;mso-position-horizontal-relative:page;mso-position-vertical-relative:page;z-index:-252133376;mso-width-relative:page;mso-height-relative:page;" filled="f" stroked="f" coordsize="21600,21600" o:gfxdata="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0aZ6Z2wAAAA8BAAAPAAAA&#10;AAAAAAEAIAAAACIAAABkcnMvZG93bnJldi54bWxQSwECFAAUAAAACACHTuJAovuyQqABAAAlAwAA&#10;DgAAAAAAAAABACAAAAAqAQAAZHJzL2Uyb0RvYy54bWxQSwUGAAAAAAYABgBZAQAAPAUAAAAA&#10;">
              <v:fill on="f" focussize="0,0"/>
              <v:stroke on="f"/>
              <v:imagedata o:title=""/>
              <o:lock v:ext="edit" aspectratio="f"/>
              <v:textbox inset="0mm,0mm,0mm,0mm">
                <w:txbxContent>
                  <w:p>
                    <w:pPr>
                      <w:spacing w:before="1"/>
                      <w:ind w:left="40" w:right="0" w:firstLine="0"/>
                      <w:jc w:val="left"/>
                      <w:rPr>
                        <w:rFonts w:ascii="Arial"/>
                        <w:sz w:val="15"/>
                      </w:rPr>
                    </w:pPr>
                    <w:r>
                      <w:fldChar w:fldCharType="begin"/>
                    </w:r>
                    <w:r>
                      <w:rPr>
                        <w:rFonts w:ascii="Arial"/>
                        <w:w w:val="93"/>
                        <w:sz w:val="15"/>
                      </w:rPr>
                      <w:instrText xml:space="preserve"> PAGE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pPr>
    <w:r>
      <w:rPr>
        <w:rFonts w:hint="eastAsia" w:eastAsiaTheme="minorEastAsia"/>
        <w:lang w:eastAsia="zh-CN"/>
      </w:rPr>
      <w:drawing>
        <wp:inline distT="0" distB="0" distL="114300" distR="114300">
          <wp:extent cx="933450" cy="657225"/>
          <wp:effectExtent l="0" t="0" r="0" b="952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933450" cy="657225"/>
                  </a:xfrm>
                  <a:prstGeom prst="rect">
                    <a:avLst/>
                  </a:prstGeom>
                </pic:spPr>
              </pic:pic>
            </a:graphicData>
          </a:graphic>
        </wp:inline>
      </w:drawing>
    </w:r>
    <w:r>
      <w:rPr>
        <w:rFonts w:hint="eastAsia"/>
        <w:lang w:val="en-US" w:eastAsia="zh-CN"/>
      </w:rPr>
      <w:t xml:space="preserve">                    </w:t>
    </w:r>
    <w:r>
      <w:rPr>
        <w:rFonts w:hint="eastAsia"/>
        <w:b/>
        <w:bCs/>
        <w:lang w:val="en-US" w:eastAsia="zh-CN"/>
      </w:rPr>
      <w:t xml:space="preserve"> </w:t>
    </w:r>
    <w:r>
      <w:rPr>
        <w:rFonts w:hint="eastAsia"/>
        <w:b/>
        <w:bCs/>
        <w:color w:val="808080" w:themeColor="text1" w:themeTint="80"/>
        <w:lang w:val="en-US" w:eastAsia="zh-CN"/>
        <w14:textFill>
          <w14:solidFill>
            <w14:schemeClr w14:val="tx1">
              <w14:lumMod w14:val="50000"/>
              <w14:lumOff w14:val="50000"/>
            </w14:schemeClr>
          </w14:solidFill>
        </w14:textFill>
      </w:rPr>
      <w:t xml:space="preserve"> </w:t>
    </w:r>
    <w:r>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t>武汉能迈科实业有限公司</w:t>
    </w:r>
  </w:p>
  <w:p>
    <w:pPr>
      <w:pStyle w:val="10"/>
      <w:rPr>
        <w:rFonts w:hint="eastAsia" w:eastAsiaTheme="minorEastAsia"/>
        <w:color w:val="808080" w:themeColor="text1" w:themeTint="80"/>
        <w:sz w:val="36"/>
        <w:szCs w:val="36"/>
        <w:lang w:eastAsia="zh-CN"/>
        <w14:textFill>
          <w14:solidFill>
            <w14:schemeClr w14:val="tx1">
              <w14:lumMod w14:val="50000"/>
              <w14:lumOff w14:val="50000"/>
            </w14:schemeClr>
          </w14:solidFill>
        </w14:textFill>
      </w:rPr>
    </w:pPr>
    <w:r>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t xml:space="preserve">   Wuhan Landmark Industrial Co., 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pPr>
    <w:r>
      <w:rPr>
        <w:rFonts w:hint="eastAsia" w:eastAsiaTheme="minorEastAsia"/>
        <w:lang w:eastAsia="zh-CN"/>
      </w:rPr>
      <w:drawing>
        <wp:inline distT="0" distB="0" distL="114300" distR="114300">
          <wp:extent cx="933450" cy="657225"/>
          <wp:effectExtent l="0" t="0" r="0" b="9525"/>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
                  <pic:cNvPicPr>
                    <a:picLocks noChangeAspect="1"/>
                  </pic:cNvPicPr>
                </pic:nvPicPr>
                <pic:blipFill>
                  <a:blip r:embed="rId1"/>
                  <a:stretch>
                    <a:fillRect/>
                  </a:stretch>
                </pic:blipFill>
                <pic:spPr>
                  <a:xfrm>
                    <a:off x="0" y="0"/>
                    <a:ext cx="933450" cy="657225"/>
                  </a:xfrm>
                  <a:prstGeom prst="rect">
                    <a:avLst/>
                  </a:prstGeom>
                </pic:spPr>
              </pic:pic>
            </a:graphicData>
          </a:graphic>
        </wp:inline>
      </w:drawing>
    </w:r>
    <w:r>
      <w:rPr>
        <w:rFonts w:hint="eastAsia"/>
        <w:lang w:val="en-US" w:eastAsia="zh-CN"/>
      </w:rPr>
      <w:t xml:space="preserve">             </w:t>
    </w:r>
    <w:r>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t>武汉能迈科实业有限公司</w:t>
    </w:r>
  </w:p>
  <w:p>
    <w:pPr>
      <w:pStyle w:val="10"/>
      <w:ind w:firstLine="2168" w:firstLineChars="600"/>
      <w:jc w:val="left"/>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pPr>
    <w:r>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t>Wuhan Landmark Industrial Co., Ltd.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DD"/>
    <w:rsid w:val="000D51A3"/>
    <w:rsid w:val="001171FE"/>
    <w:rsid w:val="00142CDD"/>
    <w:rsid w:val="001A6A76"/>
    <w:rsid w:val="001D1708"/>
    <w:rsid w:val="002342DA"/>
    <w:rsid w:val="002403D8"/>
    <w:rsid w:val="00332728"/>
    <w:rsid w:val="003443BE"/>
    <w:rsid w:val="00361EA3"/>
    <w:rsid w:val="0043418D"/>
    <w:rsid w:val="00450A0D"/>
    <w:rsid w:val="00505192"/>
    <w:rsid w:val="0050695E"/>
    <w:rsid w:val="00633419"/>
    <w:rsid w:val="00781F86"/>
    <w:rsid w:val="007E4997"/>
    <w:rsid w:val="00850E18"/>
    <w:rsid w:val="00857A86"/>
    <w:rsid w:val="008A6AE9"/>
    <w:rsid w:val="009E332C"/>
    <w:rsid w:val="00AE292A"/>
    <w:rsid w:val="00B72949"/>
    <w:rsid w:val="00B93435"/>
    <w:rsid w:val="00BC3B57"/>
    <w:rsid w:val="00C45701"/>
    <w:rsid w:val="00CA23DE"/>
    <w:rsid w:val="00CD0D67"/>
    <w:rsid w:val="00D14CE4"/>
    <w:rsid w:val="00D27541"/>
    <w:rsid w:val="00D563A1"/>
    <w:rsid w:val="00E2212B"/>
    <w:rsid w:val="00E3783C"/>
    <w:rsid w:val="00E40A5C"/>
    <w:rsid w:val="00E50A1A"/>
    <w:rsid w:val="00EB193E"/>
    <w:rsid w:val="00ED55C1"/>
    <w:rsid w:val="00F019F6"/>
    <w:rsid w:val="00F0790F"/>
    <w:rsid w:val="00FA3CC6"/>
    <w:rsid w:val="00FE28FA"/>
    <w:rsid w:val="014620C9"/>
    <w:rsid w:val="04C52B07"/>
    <w:rsid w:val="07EF70AB"/>
    <w:rsid w:val="0BF12F2E"/>
    <w:rsid w:val="15AC393C"/>
    <w:rsid w:val="1FD404C3"/>
    <w:rsid w:val="24A23621"/>
    <w:rsid w:val="2AF246CD"/>
    <w:rsid w:val="2B0E2512"/>
    <w:rsid w:val="2B6400EA"/>
    <w:rsid w:val="2CBB672E"/>
    <w:rsid w:val="3AFA2A33"/>
    <w:rsid w:val="3B070FF7"/>
    <w:rsid w:val="3B4B6E34"/>
    <w:rsid w:val="3ED14D6B"/>
    <w:rsid w:val="45A319BA"/>
    <w:rsid w:val="46D21A81"/>
    <w:rsid w:val="4727465A"/>
    <w:rsid w:val="47AE78C9"/>
    <w:rsid w:val="49D003D7"/>
    <w:rsid w:val="4A261C38"/>
    <w:rsid w:val="4BA63582"/>
    <w:rsid w:val="4CAC341B"/>
    <w:rsid w:val="4CF43ED3"/>
    <w:rsid w:val="4DD929F2"/>
    <w:rsid w:val="5033396E"/>
    <w:rsid w:val="538E3C5D"/>
    <w:rsid w:val="57773D2E"/>
    <w:rsid w:val="599D7B7A"/>
    <w:rsid w:val="5AEC3CE1"/>
    <w:rsid w:val="5E8C60B6"/>
    <w:rsid w:val="5F604B8C"/>
    <w:rsid w:val="65F406F1"/>
    <w:rsid w:val="6D2A6F73"/>
    <w:rsid w:val="6F9D7BE3"/>
    <w:rsid w:val="70AD507C"/>
    <w:rsid w:val="70BC2610"/>
    <w:rsid w:val="7AF663D9"/>
    <w:rsid w:val="7C4E5DD1"/>
    <w:rsid w:val="7D3346DE"/>
    <w:rsid w:val="7D771494"/>
    <w:rsid w:val="7D8D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114"/>
      <w:outlineLvl w:val="1"/>
    </w:pPr>
    <w:rPr>
      <w:rFonts w:ascii="宋体" w:hAnsi="宋体" w:eastAsia="宋体" w:cs="宋体"/>
      <w:sz w:val="21"/>
      <w:szCs w:val="21"/>
      <w:lang w:val="zh-CN" w:eastAsia="zh-CN" w:bidi="zh-CN"/>
    </w:rPr>
  </w:style>
  <w:style w:type="paragraph" w:styleId="3">
    <w:name w:val="heading 2"/>
    <w:basedOn w:val="1"/>
    <w:next w:val="1"/>
    <w:qFormat/>
    <w:uiPriority w:val="1"/>
    <w:pPr>
      <w:spacing w:before="136"/>
      <w:ind w:left="109"/>
      <w:outlineLvl w:val="2"/>
    </w:pPr>
    <w:rPr>
      <w:rFonts w:ascii="Arial" w:hAnsi="Arial" w:eastAsia="Arial" w:cs="Arial"/>
      <w:b/>
      <w:bCs/>
      <w:sz w:val="19"/>
      <w:szCs w:val="19"/>
      <w:lang w:val="zh-CN" w:eastAsia="zh-CN" w:bidi="zh-CN"/>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1"/>
    <w:pPr>
      <w:spacing w:before="69"/>
      <w:ind w:left="114"/>
      <w:outlineLvl w:val="4"/>
    </w:pPr>
    <w:rPr>
      <w:rFonts w:ascii="Arial" w:hAnsi="Arial" w:eastAsia="Arial" w:cs="Arial"/>
      <w:sz w:val="16"/>
      <w:szCs w:val="16"/>
      <w:lang w:val="zh-CN" w:eastAsia="zh-CN" w:bidi="zh-CN"/>
    </w:rPr>
  </w:style>
  <w:style w:type="paragraph" w:styleId="6">
    <w:name w:val="heading 5"/>
    <w:basedOn w:val="1"/>
    <w:next w:val="1"/>
    <w:qFormat/>
    <w:uiPriority w:val="1"/>
    <w:pPr>
      <w:ind w:left="109"/>
      <w:outlineLvl w:val="5"/>
    </w:pPr>
    <w:rPr>
      <w:rFonts w:ascii="Microsoft JhengHei" w:hAnsi="Microsoft JhengHei" w:eastAsia="Microsoft JhengHei" w:cs="Microsoft JhengHei"/>
      <w:b/>
      <w:bCs/>
      <w:sz w:val="14"/>
      <w:szCs w:val="14"/>
      <w:lang w:val="zh-CN" w:eastAsia="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w:basedOn w:val="1"/>
    <w:qFormat/>
    <w:uiPriority w:val="1"/>
    <w:rPr>
      <w:rFonts w:ascii="宋体" w:hAnsi="宋体" w:eastAsia="宋体" w:cs="宋体"/>
      <w:sz w:val="14"/>
      <w:szCs w:val="14"/>
      <w:lang w:val="zh-CN" w:eastAsia="zh-CN" w:bidi="zh-CN"/>
    </w:rPr>
  </w:style>
  <w:style w:type="paragraph" w:styleId="8">
    <w:name w:val="Balloon Text"/>
    <w:basedOn w:val="1"/>
    <w:link w:val="16"/>
    <w:semiHidden/>
    <w:unhideWhenUsed/>
    <w:qFormat/>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批注框文本 Char"/>
    <w:basedOn w:val="14"/>
    <w:link w:val="8"/>
    <w:semiHidden/>
    <w:qFormat/>
    <w:uiPriority w:val="99"/>
    <w:rPr>
      <w:sz w:val="18"/>
      <w:szCs w:val="18"/>
    </w:rPr>
  </w:style>
  <w:style w:type="character" w:customStyle="1" w:styleId="17">
    <w:name w:val="标题 3 Char"/>
    <w:basedOn w:val="14"/>
    <w:link w:val="4"/>
    <w:qFormat/>
    <w:uiPriority w:val="9"/>
    <w:rPr>
      <w:rFonts w:ascii="宋体" w:hAnsi="宋体" w:eastAsia="宋体" w:cs="宋体"/>
      <w:b/>
      <w:bCs/>
      <w:kern w:val="0"/>
      <w:sz w:val="27"/>
      <w:szCs w:val="27"/>
    </w:rPr>
  </w:style>
  <w:style w:type="character" w:customStyle="1" w:styleId="18">
    <w:name w:val="页眉 Char"/>
    <w:basedOn w:val="14"/>
    <w:link w:val="10"/>
    <w:qFormat/>
    <w:uiPriority w:val="99"/>
    <w:rPr>
      <w:sz w:val="18"/>
      <w:szCs w:val="18"/>
    </w:rPr>
  </w:style>
  <w:style w:type="character" w:customStyle="1" w:styleId="19">
    <w:name w:val="页脚 Char"/>
    <w:basedOn w:val="14"/>
    <w:link w:val="9"/>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DFD74-1D21-4F84-8489-6508E21F189E}">
  <ds:schemaRefs/>
</ds:datastoreItem>
</file>

<file path=docProps/app.xml><?xml version="1.0" encoding="utf-8"?>
<Properties xmlns="http://schemas.openxmlformats.org/officeDocument/2006/extended-properties" xmlns:vt="http://schemas.openxmlformats.org/officeDocument/2006/docPropsVTypes">
  <Template>Normal</Template>
  <Pages>9</Pages>
  <Words>698</Words>
  <Characters>3979</Characters>
  <Lines>33</Lines>
  <Paragraphs>9</Paragraphs>
  <TotalTime>1</TotalTime>
  <ScaleCrop>false</ScaleCrop>
  <LinksUpToDate>false</LinksUpToDate>
  <CharactersWithSpaces>4668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2019-08-20T03:39:00Z</dcterms:created>
  <dc:creator>Administrator</dc:creator>
  <cp:lastModifiedBy>苏纠副咽扛</cp:lastModifiedBy>
  <dcterms:modified xsi:type="dcterms:W3CDTF">2022-11-21T08:47:16Z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